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C585" w14:textId="77777777" w:rsidR="00537C47" w:rsidRDefault="00537C47" w:rsidP="00B43B7D">
      <w:pPr>
        <w:keepNext/>
        <w:keepLines/>
        <w:spacing w:line="310" w:lineRule="exact"/>
        <w:ind w:left="4320" w:firstLine="720"/>
        <w:jc w:val="both"/>
        <w:outlineLvl w:val="0"/>
        <w:rPr>
          <w:bCs/>
          <w:color w:val="000000"/>
          <w:sz w:val="28"/>
          <w:szCs w:val="28"/>
          <w:lang w:val="ro-RO" w:eastAsia="ro-RO"/>
        </w:rPr>
      </w:pPr>
    </w:p>
    <w:p w14:paraId="40F37B79" w14:textId="31324924" w:rsidR="00537C47" w:rsidRDefault="00537C47" w:rsidP="00537C47">
      <w:pPr>
        <w:keepNext/>
        <w:keepLines/>
        <w:spacing w:line="310" w:lineRule="exact"/>
        <w:jc w:val="center"/>
        <w:outlineLvl w:val="0"/>
        <w:rPr>
          <w:bCs/>
          <w:color w:val="000000"/>
          <w:sz w:val="28"/>
          <w:szCs w:val="28"/>
          <w:lang w:val="ro-RO" w:eastAsia="ro-RO"/>
        </w:rPr>
      </w:pPr>
      <w:r w:rsidRPr="00E86D3B">
        <w:rPr>
          <w:b/>
          <w:bCs/>
          <w:color w:val="000000"/>
          <w:sz w:val="28"/>
          <w:szCs w:val="28"/>
          <w:lang w:val="ro-RO" w:eastAsia="ro-RO"/>
        </w:rPr>
        <w:t>H O T A R A R E</w:t>
      </w:r>
      <w:r>
        <w:rPr>
          <w:b/>
          <w:bCs/>
          <w:color w:val="000000"/>
          <w:sz w:val="28"/>
          <w:szCs w:val="28"/>
          <w:lang w:val="ro-RO" w:eastAsia="ro-RO"/>
        </w:rPr>
        <w:t xml:space="preserve">  nr.   </w:t>
      </w:r>
      <w:r w:rsidR="00DD60CC">
        <w:rPr>
          <w:b/>
          <w:bCs/>
          <w:color w:val="000000"/>
          <w:sz w:val="28"/>
          <w:szCs w:val="28"/>
          <w:lang w:val="ro-RO" w:eastAsia="ro-RO"/>
        </w:rPr>
        <w:t>7</w:t>
      </w:r>
      <w:r w:rsidR="00DF4522">
        <w:rPr>
          <w:b/>
          <w:bCs/>
          <w:color w:val="000000"/>
          <w:sz w:val="28"/>
          <w:szCs w:val="28"/>
          <w:lang w:val="ro-RO" w:eastAsia="ro-RO"/>
        </w:rPr>
        <w:t>3</w:t>
      </w:r>
      <w:r w:rsidR="00EF09F4">
        <w:rPr>
          <w:b/>
          <w:bCs/>
          <w:color w:val="000000"/>
          <w:sz w:val="28"/>
          <w:szCs w:val="28"/>
          <w:lang w:val="ro-RO" w:eastAsia="ro-RO"/>
        </w:rPr>
        <w:t xml:space="preserve"> / </w:t>
      </w:r>
      <w:r w:rsidR="00FC4656">
        <w:rPr>
          <w:b/>
          <w:bCs/>
          <w:color w:val="000000"/>
          <w:sz w:val="28"/>
          <w:szCs w:val="28"/>
          <w:lang w:val="ro-RO" w:eastAsia="ro-RO"/>
        </w:rPr>
        <w:t>10</w:t>
      </w:r>
      <w:r w:rsidR="00EF09F4">
        <w:rPr>
          <w:b/>
          <w:bCs/>
          <w:color w:val="000000"/>
          <w:sz w:val="28"/>
          <w:szCs w:val="28"/>
          <w:lang w:val="ro-RO" w:eastAsia="ro-RO"/>
        </w:rPr>
        <w:t>.0</w:t>
      </w:r>
      <w:r w:rsidR="00FC4656">
        <w:rPr>
          <w:b/>
          <w:bCs/>
          <w:color w:val="000000"/>
          <w:sz w:val="28"/>
          <w:szCs w:val="28"/>
          <w:lang w:val="ro-RO" w:eastAsia="ro-RO"/>
        </w:rPr>
        <w:t>9</w:t>
      </w:r>
      <w:r w:rsidR="00EF09F4">
        <w:rPr>
          <w:b/>
          <w:bCs/>
          <w:color w:val="000000"/>
          <w:sz w:val="28"/>
          <w:szCs w:val="28"/>
          <w:lang w:val="ro-RO" w:eastAsia="ro-RO"/>
        </w:rPr>
        <w:t>.2025</w:t>
      </w:r>
      <w:r>
        <w:rPr>
          <w:b/>
          <w:bCs/>
          <w:color w:val="000000"/>
          <w:sz w:val="28"/>
          <w:szCs w:val="28"/>
          <w:lang w:val="ro-RO" w:eastAsia="ro-RO"/>
        </w:rPr>
        <w:t xml:space="preserve">              </w:t>
      </w:r>
    </w:p>
    <w:p w14:paraId="3F7DEDCD" w14:textId="77777777" w:rsidR="00C00AE0" w:rsidRDefault="00C00AE0" w:rsidP="00DA05C4">
      <w:pPr>
        <w:keepNext/>
        <w:keepLines/>
        <w:spacing w:line="310" w:lineRule="exact"/>
        <w:jc w:val="both"/>
        <w:outlineLvl w:val="0"/>
        <w:rPr>
          <w:bCs/>
          <w:color w:val="000000"/>
          <w:sz w:val="28"/>
          <w:szCs w:val="28"/>
          <w:lang w:val="ro-RO" w:eastAsia="ro-RO"/>
        </w:rPr>
      </w:pPr>
    </w:p>
    <w:p w14:paraId="53D32E5A" w14:textId="77777777" w:rsidR="00DA05C4" w:rsidRPr="009958B5" w:rsidRDefault="00DA05C4" w:rsidP="00DA05C4">
      <w:pPr>
        <w:jc w:val="center"/>
        <w:rPr>
          <w:b/>
        </w:rPr>
      </w:pPr>
      <w:r w:rsidRPr="009958B5">
        <w:rPr>
          <w:b/>
        </w:rPr>
        <w:t xml:space="preserve">privind aprobarea </w:t>
      </w:r>
      <w:r>
        <w:rPr>
          <w:b/>
        </w:rPr>
        <w:t xml:space="preserve"> actualizării </w:t>
      </w:r>
      <w:r w:rsidRPr="009958B5">
        <w:rPr>
          <w:b/>
        </w:rPr>
        <w:t>devizului general estimativ și a indicatorilor tehnico-economici actualizați  privind obiectivul</w:t>
      </w:r>
    </w:p>
    <w:p w14:paraId="67A61EAA" w14:textId="77777777" w:rsidR="00DA05C4" w:rsidRPr="009958B5" w:rsidRDefault="00DA05C4" w:rsidP="00DA05C4">
      <w:pPr>
        <w:jc w:val="center"/>
        <w:rPr>
          <w:b/>
          <w:lang w:val="es-ES"/>
        </w:rPr>
      </w:pPr>
      <w:r w:rsidRPr="009958B5">
        <w:rPr>
          <w:b/>
          <w:lang w:val="es-ES"/>
        </w:rPr>
        <w:t>“</w:t>
      </w:r>
      <w:r w:rsidRPr="009958B5">
        <w:rPr>
          <w:lang w:val="es-ES"/>
        </w:rPr>
        <w:t xml:space="preserve"> </w:t>
      </w:r>
      <w:r w:rsidRPr="009958B5">
        <w:t>MODERNIZARE  STRĂZI ÎN  COMUNA FELDIOARA, JUD BRAȘOV</w:t>
      </w:r>
      <w:r w:rsidRPr="009958B5">
        <w:rPr>
          <w:b/>
          <w:lang w:val="es-ES"/>
        </w:rPr>
        <w:t>”</w:t>
      </w:r>
    </w:p>
    <w:p w14:paraId="6AF35624" w14:textId="77777777" w:rsidR="00DA05C4" w:rsidRPr="00B25C6A" w:rsidRDefault="00DA05C4" w:rsidP="00DA05C4">
      <w:pPr>
        <w:jc w:val="center"/>
        <w:rPr>
          <w:b/>
        </w:rPr>
      </w:pPr>
    </w:p>
    <w:p w14:paraId="143CA2FC" w14:textId="77777777" w:rsidR="00DA05C4" w:rsidRPr="00045347" w:rsidRDefault="00DA05C4" w:rsidP="00DA05C4">
      <w:pPr>
        <w:keepNext/>
        <w:keepLines/>
        <w:spacing w:line="310" w:lineRule="exact"/>
        <w:ind w:firstLine="720"/>
        <w:jc w:val="both"/>
        <w:outlineLvl w:val="0"/>
        <w:rPr>
          <w:bCs/>
          <w:color w:val="000000"/>
          <w:lang w:eastAsia="ro-RO"/>
        </w:rPr>
      </w:pPr>
      <w:r w:rsidRPr="00045347">
        <w:rPr>
          <w:bCs/>
          <w:color w:val="000000"/>
          <w:lang w:eastAsia="ro-RO"/>
        </w:rPr>
        <w:t>Consiliul local al comunei Feldioara,</w:t>
      </w:r>
      <w:r>
        <w:rPr>
          <w:bCs/>
          <w:color w:val="000000"/>
          <w:lang w:eastAsia="ro-RO"/>
        </w:rPr>
        <w:t xml:space="preserve"> </w:t>
      </w:r>
      <w:r w:rsidRPr="00045347">
        <w:rPr>
          <w:bCs/>
          <w:color w:val="000000"/>
          <w:lang w:eastAsia="ro-RO"/>
        </w:rPr>
        <w:t>judetul Brasov,</w:t>
      </w:r>
    </w:p>
    <w:p w14:paraId="7545536B" w14:textId="45D6C0C2" w:rsidR="00DA05C4" w:rsidRPr="00045347" w:rsidRDefault="00DA05C4" w:rsidP="00DA05C4">
      <w:pPr>
        <w:keepNext/>
        <w:keepLines/>
        <w:spacing w:line="310" w:lineRule="exact"/>
        <w:jc w:val="both"/>
        <w:outlineLvl w:val="0"/>
        <w:rPr>
          <w:bCs/>
          <w:color w:val="000000"/>
          <w:lang w:eastAsia="ro-RO"/>
        </w:rPr>
      </w:pPr>
      <w:r w:rsidRPr="00045347">
        <w:rPr>
          <w:bCs/>
          <w:color w:val="000000"/>
          <w:lang w:eastAsia="ro-RO"/>
        </w:rPr>
        <w:t xml:space="preserve">       </w:t>
      </w:r>
      <w:r>
        <w:rPr>
          <w:bCs/>
          <w:color w:val="000000"/>
          <w:lang w:eastAsia="ro-RO"/>
        </w:rPr>
        <w:t xml:space="preserve">      Intrunit in sedinta sa extra</w:t>
      </w:r>
      <w:r w:rsidRPr="00045347">
        <w:rPr>
          <w:bCs/>
          <w:color w:val="000000"/>
          <w:lang w:eastAsia="ro-RO"/>
        </w:rPr>
        <w:t xml:space="preserve">ordinara la data de </w:t>
      </w:r>
      <w:r>
        <w:rPr>
          <w:bCs/>
          <w:color w:val="000000"/>
          <w:lang w:eastAsia="ro-RO"/>
        </w:rPr>
        <w:t>10.09.</w:t>
      </w:r>
      <w:r w:rsidRPr="00045347">
        <w:rPr>
          <w:bCs/>
          <w:color w:val="000000"/>
          <w:lang w:eastAsia="ro-RO"/>
        </w:rPr>
        <w:t>2025 ,</w:t>
      </w:r>
    </w:p>
    <w:p w14:paraId="7F9E20B6" w14:textId="77777777" w:rsidR="00DA05C4" w:rsidRDefault="00DA05C4" w:rsidP="00DA05C4">
      <w:pPr>
        <w:jc w:val="both"/>
        <w:rPr>
          <w:bCs/>
        </w:rPr>
      </w:pPr>
      <w:r w:rsidRPr="00B25C6A">
        <w:rPr>
          <w:bCs/>
        </w:rPr>
        <w:t xml:space="preserve">Având în vedere </w:t>
      </w:r>
    </w:p>
    <w:p w14:paraId="7059D53C" w14:textId="77777777" w:rsidR="00DA05C4" w:rsidRPr="00FD3414" w:rsidRDefault="00DA05C4" w:rsidP="00DA05C4">
      <w:pPr>
        <w:jc w:val="both"/>
      </w:pPr>
      <w:r w:rsidRPr="00FD3414">
        <w:t>- referatul intocmit de Primarul com. Feldioara;</w:t>
      </w:r>
    </w:p>
    <w:p w14:paraId="41564706" w14:textId="77777777" w:rsidR="00DA05C4" w:rsidRPr="00FD3414" w:rsidRDefault="00DA05C4" w:rsidP="00DA05C4">
      <w:pPr>
        <w:jc w:val="both"/>
      </w:pPr>
      <w:r w:rsidRPr="00FD3414">
        <w:t>-raportul compartimentului de resort din cadrul aparatului de specialitate al Primarului comunei Feldioara;</w:t>
      </w:r>
      <w:r w:rsidRPr="00FD3414">
        <w:br/>
        <w:t>-avizul comisiei de specialitate din cadrul Consiliului local al comunei Feldioara;</w:t>
      </w:r>
    </w:p>
    <w:p w14:paraId="25EF7E22" w14:textId="77777777" w:rsidR="00DA05C4" w:rsidRPr="00FD3414" w:rsidRDefault="00DA05C4" w:rsidP="00DA05C4">
      <w:pPr>
        <w:ind w:firstLine="720"/>
        <w:jc w:val="both"/>
      </w:pPr>
      <w:r w:rsidRPr="00FD3414">
        <w:t xml:space="preserve">Analizand prevederile Legii 98/2016 </w:t>
      </w:r>
      <w:r w:rsidRPr="00FD3414">
        <w:rPr>
          <w:lang w:val="pt-BR"/>
        </w:rPr>
        <w:t xml:space="preserve">privind achizitiile publice si HG nr. 395/2016 pentru aprobarea Normelor metodologice de aplicare a prevederilor referitoare la atribuirea contractului de achizitie publica/ acordului-cadru din Legea nr. 98/ 2016 </w:t>
      </w:r>
    </w:p>
    <w:p w14:paraId="6FC6A6BB" w14:textId="77777777" w:rsidR="00DA05C4" w:rsidRPr="00FD3414" w:rsidRDefault="00DA05C4" w:rsidP="00DA05C4">
      <w:pPr>
        <w:jc w:val="both"/>
      </w:pPr>
      <w:r w:rsidRPr="00FD3414">
        <w:t xml:space="preserve">              Luand in considerare prevederile Hotararii Guvernului Romaniei nr.907/2016 privind etapele de elaboare si continutul cadru al documentatiei tehnico-economice aferente investitiilor publice,precum si a structurii si metodologiei de elaborare aferente obiectivelor/proiectelor de investitii finantate din fonduri publice, cu modificarile si completarile ulterioare,</w:t>
      </w:r>
    </w:p>
    <w:p w14:paraId="32F73F9B" w14:textId="77777777" w:rsidR="00DA05C4" w:rsidRDefault="00DA05C4" w:rsidP="00DA05C4">
      <w:pPr>
        <w:ind w:firstLine="720"/>
        <w:jc w:val="both"/>
        <w:rPr>
          <w:bCs/>
        </w:rPr>
      </w:pPr>
      <w:r>
        <w:rPr>
          <w:rFonts w:ascii="Arial" w:hAnsi="Arial" w:cs="Arial"/>
        </w:rPr>
        <w:t xml:space="preserve"> </w:t>
      </w:r>
      <w:r w:rsidRPr="00FD3414">
        <w:t xml:space="preserve">Ținand seama de prevederile </w:t>
      </w:r>
      <w:r>
        <w:rPr>
          <w:bCs/>
        </w:rPr>
        <w:t xml:space="preserve">Legea nr.141/2025 conform căreia se modifică art.291 din Legea nr.227/20215, prin majorarea cotei standard de TVA de la 19% la 21%;   </w:t>
      </w:r>
    </w:p>
    <w:p w14:paraId="524FF7E5" w14:textId="77777777" w:rsidR="00DA05C4" w:rsidRPr="00B25C6A" w:rsidRDefault="00DA05C4" w:rsidP="00DA05C4">
      <w:pPr>
        <w:ind w:firstLine="720"/>
        <w:jc w:val="both"/>
        <w:rPr>
          <w:bCs/>
        </w:rPr>
      </w:pPr>
      <w:r w:rsidRPr="00B25C6A">
        <w:rPr>
          <w:bCs/>
        </w:rPr>
        <w:t>În temeiul art. 87 alin (5), art 129 alin (1), alin (2) lit. b), alin (4) lit d), art 133 alin (1), art 134 alin (1) lit a), art 135 alin (8), art 139  alin (3) lit a), art 196 alin (1), art 197 alin (1), art 243 alin (1) lit. a) din O.U.G. nr. 57/2019 privind Codul Administrativ, cu modificările și completările ulterioare,</w:t>
      </w:r>
    </w:p>
    <w:p w14:paraId="60E5FD2E" w14:textId="77777777" w:rsidR="00DA05C4" w:rsidRPr="00B25C6A" w:rsidRDefault="00DA05C4" w:rsidP="00DA05C4">
      <w:pPr>
        <w:jc w:val="center"/>
        <w:rPr>
          <w:b/>
        </w:rPr>
      </w:pPr>
    </w:p>
    <w:p w14:paraId="722ECA9D" w14:textId="77777777" w:rsidR="00DA05C4" w:rsidRPr="0046349D" w:rsidRDefault="00DA05C4" w:rsidP="00DA05C4">
      <w:pPr>
        <w:ind w:left="2880" w:firstLine="720"/>
        <w:jc w:val="both"/>
        <w:rPr>
          <w:b/>
        </w:rPr>
      </w:pPr>
      <w:r w:rsidRPr="0046349D">
        <w:rPr>
          <w:b/>
        </w:rPr>
        <w:t>HOTARĂȘTE</w:t>
      </w:r>
    </w:p>
    <w:p w14:paraId="081FE160" w14:textId="77777777" w:rsidR="00DA05C4" w:rsidRPr="0046349D" w:rsidRDefault="00DA05C4" w:rsidP="00DA05C4">
      <w:pPr>
        <w:ind w:left="2880" w:firstLine="720"/>
        <w:jc w:val="both"/>
        <w:rPr>
          <w:b/>
        </w:rPr>
      </w:pPr>
    </w:p>
    <w:p w14:paraId="4A15C890" w14:textId="77777777" w:rsidR="00DA05C4" w:rsidRPr="0046349D" w:rsidRDefault="00DA05C4" w:rsidP="00DA05C4">
      <w:pPr>
        <w:ind w:firstLine="1350"/>
        <w:jc w:val="both"/>
      </w:pPr>
      <w:r w:rsidRPr="0046349D">
        <w:rPr>
          <w:b/>
        </w:rPr>
        <w:t>Art. 1</w:t>
      </w:r>
      <w:r w:rsidRPr="0046349D">
        <w:t xml:space="preserve"> – </w:t>
      </w:r>
      <w:r w:rsidRPr="0046349D">
        <w:rPr>
          <w:b/>
        </w:rPr>
        <w:t>Se aproba actualiza</w:t>
      </w:r>
      <w:r>
        <w:rPr>
          <w:b/>
        </w:rPr>
        <w:t>rea</w:t>
      </w:r>
      <w:r w:rsidRPr="0046349D">
        <w:rPr>
          <w:b/>
        </w:rPr>
        <w:t xml:space="preserve"> Devizul</w:t>
      </w:r>
      <w:r>
        <w:rPr>
          <w:b/>
        </w:rPr>
        <w:t>ui</w:t>
      </w:r>
      <w:r w:rsidRPr="0046349D">
        <w:rPr>
          <w:b/>
        </w:rPr>
        <w:t xml:space="preserve"> General estimativ</w:t>
      </w:r>
      <w:r w:rsidRPr="0046349D">
        <w:t xml:space="preserve">, conform </w:t>
      </w:r>
      <w:r>
        <w:t>A</w:t>
      </w:r>
      <w:r w:rsidRPr="0046349D">
        <w:t>nexei nr. 1 la prezenta Hotarare de Consiliu</w:t>
      </w:r>
      <w:r>
        <w:t>.</w:t>
      </w:r>
      <w:r w:rsidRPr="0046349D">
        <w:t xml:space="preserve"> </w:t>
      </w:r>
    </w:p>
    <w:p w14:paraId="40BC07FE" w14:textId="77777777" w:rsidR="00DA05C4" w:rsidRPr="0046349D" w:rsidRDefault="00DA05C4" w:rsidP="00DA05C4">
      <w:pPr>
        <w:ind w:firstLine="1350"/>
        <w:jc w:val="both"/>
      </w:pPr>
      <w:r w:rsidRPr="0046349D">
        <w:rPr>
          <w:b/>
        </w:rPr>
        <w:t>Art.2</w:t>
      </w:r>
      <w:r w:rsidRPr="0046349D">
        <w:t xml:space="preserve">. </w:t>
      </w:r>
      <w:r w:rsidRPr="00644880">
        <w:rPr>
          <w:b/>
          <w:bCs/>
        </w:rPr>
        <w:t>Se aprobă actualizarea indicatorilor tehnico-economici</w:t>
      </w:r>
      <w:r w:rsidRPr="0046349D">
        <w:t xml:space="preserve">  conform Anexei nr. 2. la prezenta Hotărâre de Consiliu.</w:t>
      </w:r>
    </w:p>
    <w:p w14:paraId="088B6049" w14:textId="77777777" w:rsidR="00DA05C4" w:rsidRDefault="00DA05C4" w:rsidP="00DA05C4">
      <w:pPr>
        <w:ind w:firstLine="1350"/>
        <w:jc w:val="both"/>
      </w:pPr>
      <w:r w:rsidRPr="002C2EDF">
        <w:rPr>
          <w:b/>
          <w:bCs/>
        </w:rPr>
        <w:t>Art.3</w:t>
      </w:r>
      <w:r w:rsidRPr="0046349D">
        <w:t>. Se aprobă valoarea totală</w:t>
      </w:r>
      <w:r>
        <w:t xml:space="preserve"> a investiției în cuantum </w:t>
      </w:r>
      <w:r w:rsidRPr="00413CC8">
        <w:rPr>
          <w:b/>
          <w:bCs/>
        </w:rPr>
        <w:t>21.052.890,54 lei</w:t>
      </w:r>
      <w:r>
        <w:rPr>
          <w:b/>
          <w:bCs/>
        </w:rPr>
        <w:t xml:space="preserve"> </w:t>
      </w:r>
      <w:r>
        <w:t xml:space="preserve">din care </w:t>
      </w:r>
      <w:r w:rsidRPr="006561D1">
        <w:rPr>
          <w:b/>
          <w:bCs/>
        </w:rPr>
        <w:t>18.693.617,74 lei</w:t>
      </w:r>
      <w:r>
        <w:t xml:space="preserve"> - valoarea  necesară pentru finalizarea proiectului (  </w:t>
      </w:r>
      <w:r w:rsidRPr="006561D1">
        <w:rPr>
          <w:b/>
          <w:bCs/>
        </w:rPr>
        <w:t>8.533.736,94</w:t>
      </w:r>
      <w:r>
        <w:t xml:space="preserve"> </w:t>
      </w:r>
      <w:r w:rsidRPr="00413CC8">
        <w:rPr>
          <w:b/>
          <w:bCs/>
        </w:rPr>
        <w:t>lei</w:t>
      </w:r>
      <w:r>
        <w:t xml:space="preserve"> finanțare de la bugetul de stat și </w:t>
      </w:r>
      <w:r w:rsidRPr="00413CC8">
        <w:rPr>
          <w:b/>
          <w:bCs/>
        </w:rPr>
        <w:t>10.159.880,80 lei</w:t>
      </w:r>
      <w:r>
        <w:t xml:space="preserve"> finanțare din bugetul local). </w:t>
      </w:r>
    </w:p>
    <w:p w14:paraId="65F98F28" w14:textId="77777777" w:rsidR="00DA05C4" w:rsidRPr="002C2EDF" w:rsidRDefault="00DA05C4" w:rsidP="00DA05C4">
      <w:pPr>
        <w:ind w:firstLine="1350"/>
        <w:jc w:val="both"/>
      </w:pPr>
      <w:r w:rsidRPr="002C2EDF">
        <w:rPr>
          <w:b/>
        </w:rPr>
        <w:t>Art</w:t>
      </w:r>
      <w:r w:rsidRPr="002C2EDF">
        <w:t>.</w:t>
      </w:r>
      <w:r w:rsidRPr="002C2EDF">
        <w:rPr>
          <w:b/>
        </w:rPr>
        <w:t>4.</w:t>
      </w:r>
      <w:r w:rsidRPr="002C2EDF">
        <w:t xml:space="preserve"> – Cu aducerea la indeplinire a prezentei hotarari se insarcineaza primarul Comunei FELDIOARA</w:t>
      </w:r>
      <w:r>
        <w:t>, prin compartimentul de specialitate</w:t>
      </w:r>
    </w:p>
    <w:p w14:paraId="32B2089E" w14:textId="0FF56578" w:rsidR="007C55B9" w:rsidRDefault="007C55B9" w:rsidP="00897BDA">
      <w:pPr>
        <w:jc w:val="center"/>
        <w:rPr>
          <w:lang w:val="ro-RO"/>
        </w:rPr>
      </w:pPr>
    </w:p>
    <w:p w14:paraId="2CF0A802" w14:textId="4769B7FD" w:rsidR="00FC4656" w:rsidRDefault="00537C47" w:rsidP="00DA05C4">
      <w:pPr>
        <w:jc w:val="center"/>
        <w:rPr>
          <w:b/>
          <w:sz w:val="28"/>
          <w:szCs w:val="28"/>
        </w:rPr>
      </w:pPr>
      <w:r>
        <w:rPr>
          <w:b/>
          <w:sz w:val="28"/>
          <w:szCs w:val="28"/>
        </w:rPr>
        <w:t>Presedinte de sedință</w:t>
      </w:r>
      <w:r>
        <w:rPr>
          <w:b/>
          <w:sz w:val="28"/>
          <w:szCs w:val="28"/>
        </w:rPr>
        <w:tab/>
      </w:r>
      <w:r>
        <w:rPr>
          <w:b/>
          <w:sz w:val="28"/>
          <w:szCs w:val="28"/>
        </w:rPr>
        <w:tab/>
      </w:r>
      <w:r>
        <w:rPr>
          <w:b/>
          <w:sz w:val="28"/>
          <w:szCs w:val="28"/>
        </w:rPr>
        <w:tab/>
      </w:r>
      <w:r w:rsidR="00DA05C4">
        <w:rPr>
          <w:b/>
          <w:sz w:val="28"/>
          <w:szCs w:val="28"/>
        </w:rPr>
        <w:t xml:space="preserve">            </w:t>
      </w:r>
      <w:r>
        <w:rPr>
          <w:b/>
          <w:sz w:val="28"/>
          <w:szCs w:val="28"/>
        </w:rPr>
        <w:t>Secretar Genera</w:t>
      </w:r>
      <w:r w:rsidR="008C28F6">
        <w:rPr>
          <w:b/>
          <w:sz w:val="28"/>
          <w:szCs w:val="28"/>
        </w:rPr>
        <w:t>l</w:t>
      </w:r>
      <w:r w:rsidR="00EF09F4">
        <w:rPr>
          <w:b/>
          <w:sz w:val="28"/>
          <w:szCs w:val="28"/>
        </w:rPr>
        <w:tab/>
      </w:r>
      <w:r w:rsidR="00EF09F4">
        <w:rPr>
          <w:b/>
          <w:sz w:val="28"/>
          <w:szCs w:val="28"/>
        </w:rPr>
        <w:tab/>
      </w:r>
      <w:r w:rsidR="00EF09F4">
        <w:rPr>
          <w:b/>
          <w:sz w:val="28"/>
          <w:szCs w:val="28"/>
        </w:rPr>
        <w:tab/>
      </w:r>
      <w:r w:rsidR="00EF09F4">
        <w:rPr>
          <w:b/>
          <w:sz w:val="28"/>
          <w:szCs w:val="28"/>
        </w:rPr>
        <w:tab/>
        <w:t xml:space="preserve">          </w:t>
      </w:r>
      <w:r w:rsidR="00FC4656">
        <w:rPr>
          <w:b/>
          <w:sz w:val="28"/>
          <w:szCs w:val="28"/>
        </w:rPr>
        <w:tab/>
      </w:r>
      <w:r w:rsidR="00FC4656">
        <w:rPr>
          <w:b/>
          <w:sz w:val="28"/>
          <w:szCs w:val="28"/>
        </w:rPr>
        <w:tab/>
      </w:r>
      <w:r w:rsidR="00FC4656">
        <w:rPr>
          <w:b/>
          <w:sz w:val="28"/>
          <w:szCs w:val="28"/>
        </w:rPr>
        <w:tab/>
      </w:r>
      <w:r w:rsidR="005D6903">
        <w:rPr>
          <w:b/>
          <w:sz w:val="28"/>
          <w:szCs w:val="28"/>
        </w:rPr>
        <w:t xml:space="preserve"> </w:t>
      </w:r>
      <w:r>
        <w:rPr>
          <w:b/>
          <w:sz w:val="28"/>
          <w:szCs w:val="28"/>
        </w:rPr>
        <w:t>Iuga Loredana</w:t>
      </w:r>
    </w:p>
    <w:p w14:paraId="2F05084C" w14:textId="77777777" w:rsidR="00FC4656" w:rsidRDefault="00FC4656" w:rsidP="008C28F6">
      <w:pPr>
        <w:keepNext/>
        <w:keepLines/>
        <w:spacing w:line="310" w:lineRule="exact"/>
        <w:jc w:val="both"/>
        <w:outlineLvl w:val="0"/>
        <w:rPr>
          <w:b/>
          <w:sz w:val="28"/>
          <w:szCs w:val="28"/>
        </w:rPr>
      </w:pPr>
    </w:p>
    <w:p w14:paraId="522C64DC" w14:textId="77777777" w:rsidR="008C28F6" w:rsidRDefault="008C28F6" w:rsidP="008C28F6">
      <w:pPr>
        <w:keepNext/>
        <w:keepLines/>
        <w:spacing w:line="310" w:lineRule="exact"/>
        <w:jc w:val="both"/>
        <w:outlineLvl w:val="0"/>
        <w:rPr>
          <w:b/>
          <w:sz w:val="28"/>
          <w:szCs w:val="28"/>
        </w:rPr>
      </w:pPr>
    </w:p>
    <w:p w14:paraId="0DD38ACC" w14:textId="6A97873F" w:rsidR="008C28F6" w:rsidRPr="00F209BE" w:rsidRDefault="008C28F6" w:rsidP="008C28F6">
      <w:pPr>
        <w:keepNext/>
        <w:keepLines/>
        <w:spacing w:line="310" w:lineRule="exact"/>
        <w:jc w:val="both"/>
        <w:outlineLvl w:val="0"/>
        <w:rPr>
          <w:bCs/>
          <w:color w:val="000000"/>
          <w:lang w:eastAsia="ro-RO"/>
        </w:rPr>
      </w:pPr>
      <w:r w:rsidRPr="008C28F6">
        <w:rPr>
          <w:bCs/>
          <w:color w:val="000000"/>
          <w:lang w:eastAsia="ro-RO"/>
        </w:rPr>
        <w:t xml:space="preserve"> </w:t>
      </w:r>
      <w:r w:rsidRPr="00F209BE">
        <w:rPr>
          <w:bCs/>
          <w:color w:val="000000"/>
          <w:lang w:eastAsia="ro-RO"/>
        </w:rPr>
        <w:t>Prezenta hotarare a fost adoptata cu …</w:t>
      </w:r>
      <w:r>
        <w:rPr>
          <w:bCs/>
          <w:color w:val="000000"/>
          <w:lang w:eastAsia="ro-RO"/>
        </w:rPr>
        <w:t>…..</w:t>
      </w:r>
      <w:r w:rsidRPr="00F209BE">
        <w:rPr>
          <w:bCs/>
          <w:color w:val="000000"/>
          <w:lang w:eastAsia="ro-RO"/>
        </w:rPr>
        <w:t>voturi pentru ,…</w:t>
      </w:r>
      <w:r>
        <w:rPr>
          <w:bCs/>
          <w:color w:val="000000"/>
          <w:lang w:eastAsia="ro-RO"/>
        </w:rPr>
        <w:t>….</w:t>
      </w:r>
      <w:r w:rsidRPr="00F209BE">
        <w:rPr>
          <w:bCs/>
          <w:color w:val="000000"/>
          <w:lang w:eastAsia="ro-RO"/>
        </w:rPr>
        <w:t>.impotriva…</w:t>
      </w:r>
      <w:r>
        <w:rPr>
          <w:bCs/>
          <w:color w:val="000000"/>
          <w:lang w:eastAsia="ro-RO"/>
        </w:rPr>
        <w:t>…...abtineri.</w:t>
      </w:r>
    </w:p>
    <w:p w14:paraId="078074B4" w14:textId="77777777" w:rsidR="008C28F6" w:rsidRDefault="008C28F6" w:rsidP="008C28F6">
      <w:pPr>
        <w:keepNext/>
        <w:keepLines/>
        <w:spacing w:line="310" w:lineRule="exact"/>
        <w:outlineLvl w:val="0"/>
        <w:rPr>
          <w:b/>
          <w:sz w:val="28"/>
          <w:szCs w:val="28"/>
        </w:rPr>
      </w:pPr>
      <w:r w:rsidRPr="00F209BE">
        <w:rPr>
          <w:bCs/>
          <w:color w:val="000000"/>
          <w:lang w:eastAsia="ro-RO"/>
        </w:rPr>
        <w:t>Ex.</w:t>
      </w:r>
      <w:r>
        <w:rPr>
          <w:bCs/>
          <w:color w:val="000000"/>
          <w:lang w:eastAsia="ro-RO"/>
        </w:rPr>
        <w:t>4</w:t>
      </w:r>
      <w:r w:rsidRPr="00F209BE">
        <w:rPr>
          <w:bCs/>
          <w:color w:val="000000"/>
          <w:lang w:eastAsia="ro-RO"/>
        </w:rPr>
        <w:t xml:space="preserve"> se va difuza ; l ex Prefect,l ex primar,l ex evidenta ,l ex difuzare celor vizati  ;</w:t>
      </w:r>
    </w:p>
    <w:p w14:paraId="3143BBD4" w14:textId="77777777" w:rsidR="008C28F6" w:rsidRDefault="008C28F6" w:rsidP="008C28F6">
      <w:pPr>
        <w:rPr>
          <w:b/>
          <w:sz w:val="28"/>
          <w:szCs w:val="28"/>
        </w:rPr>
      </w:pPr>
    </w:p>
    <w:p w14:paraId="7262B7E6" w14:textId="77777777" w:rsidR="008C28F6" w:rsidRDefault="008C28F6" w:rsidP="008C28F6">
      <w:pPr>
        <w:keepNext/>
        <w:keepLines/>
        <w:spacing w:line="310" w:lineRule="exact"/>
        <w:jc w:val="both"/>
        <w:outlineLvl w:val="0"/>
        <w:rPr>
          <w:b/>
          <w:sz w:val="28"/>
          <w:szCs w:val="28"/>
        </w:rPr>
      </w:pPr>
    </w:p>
    <w:p w14:paraId="3DB81365" w14:textId="77777777" w:rsidR="008C28F6" w:rsidRDefault="008C28F6" w:rsidP="008C28F6">
      <w:pPr>
        <w:keepNext/>
        <w:keepLines/>
        <w:spacing w:line="310" w:lineRule="exact"/>
        <w:jc w:val="both"/>
        <w:outlineLvl w:val="0"/>
        <w:rPr>
          <w:b/>
          <w:sz w:val="28"/>
          <w:szCs w:val="28"/>
        </w:rPr>
      </w:pPr>
    </w:p>
    <w:p w14:paraId="249AC612" w14:textId="77777777" w:rsidR="008C28F6" w:rsidRDefault="008C28F6" w:rsidP="008C28F6">
      <w:pPr>
        <w:keepNext/>
        <w:keepLines/>
        <w:spacing w:line="310" w:lineRule="exact"/>
        <w:jc w:val="both"/>
        <w:outlineLvl w:val="0"/>
        <w:rPr>
          <w:b/>
          <w:sz w:val="28"/>
          <w:szCs w:val="28"/>
        </w:rPr>
      </w:pPr>
    </w:p>
    <w:p w14:paraId="7845A38A" w14:textId="77777777" w:rsidR="008C28F6" w:rsidRDefault="008C28F6" w:rsidP="008C28F6">
      <w:pPr>
        <w:keepNext/>
        <w:keepLines/>
        <w:spacing w:line="310" w:lineRule="exact"/>
        <w:jc w:val="both"/>
        <w:outlineLvl w:val="0"/>
        <w:rPr>
          <w:b/>
          <w:sz w:val="28"/>
          <w:szCs w:val="28"/>
        </w:rPr>
      </w:pPr>
    </w:p>
    <w:p w14:paraId="3DEBAE0A" w14:textId="77777777" w:rsidR="008C28F6" w:rsidRDefault="008C28F6" w:rsidP="008C28F6">
      <w:pPr>
        <w:keepNext/>
        <w:keepLines/>
        <w:spacing w:line="310" w:lineRule="exact"/>
        <w:jc w:val="both"/>
        <w:outlineLvl w:val="0"/>
        <w:rPr>
          <w:b/>
          <w:sz w:val="28"/>
          <w:szCs w:val="28"/>
        </w:rPr>
      </w:pPr>
    </w:p>
    <w:p w14:paraId="416CB242" w14:textId="77777777" w:rsidR="005D3E14" w:rsidRDefault="005D3E14" w:rsidP="00537C47">
      <w:pPr>
        <w:keepNext/>
        <w:keepLines/>
        <w:spacing w:line="310" w:lineRule="exact"/>
        <w:jc w:val="both"/>
        <w:outlineLvl w:val="0"/>
        <w:rPr>
          <w:b/>
          <w:sz w:val="28"/>
          <w:szCs w:val="28"/>
        </w:rPr>
      </w:pPr>
    </w:p>
    <w:p w14:paraId="1334EC79" w14:textId="77777777" w:rsidR="00C00AE0" w:rsidRDefault="00C00AE0" w:rsidP="00537C47">
      <w:pPr>
        <w:keepNext/>
        <w:keepLines/>
        <w:spacing w:line="310" w:lineRule="exact"/>
        <w:jc w:val="both"/>
        <w:outlineLvl w:val="0"/>
        <w:rPr>
          <w:b/>
          <w:sz w:val="28"/>
          <w:szCs w:val="28"/>
        </w:rPr>
      </w:pPr>
    </w:p>
    <w:p w14:paraId="4281AEF7" w14:textId="77777777" w:rsidR="00C00AE0" w:rsidRDefault="00C00AE0" w:rsidP="00537C47">
      <w:pPr>
        <w:keepNext/>
        <w:keepLines/>
        <w:spacing w:line="310" w:lineRule="exact"/>
        <w:jc w:val="both"/>
        <w:outlineLvl w:val="0"/>
        <w:rPr>
          <w:b/>
          <w:sz w:val="28"/>
          <w:szCs w:val="28"/>
        </w:rPr>
      </w:pPr>
    </w:p>
    <w:p w14:paraId="27FFB49D" w14:textId="77777777" w:rsidR="00C00AE0" w:rsidRDefault="00C00AE0" w:rsidP="00537C47">
      <w:pPr>
        <w:keepNext/>
        <w:keepLines/>
        <w:spacing w:line="310" w:lineRule="exact"/>
        <w:jc w:val="both"/>
        <w:outlineLvl w:val="0"/>
        <w:rPr>
          <w:b/>
          <w:sz w:val="28"/>
          <w:szCs w:val="28"/>
        </w:rPr>
      </w:pPr>
    </w:p>
    <w:p w14:paraId="55768346" w14:textId="77777777" w:rsidR="00C00AE0" w:rsidRDefault="00C00AE0" w:rsidP="00537C47">
      <w:pPr>
        <w:keepNext/>
        <w:keepLines/>
        <w:spacing w:line="310" w:lineRule="exact"/>
        <w:jc w:val="both"/>
        <w:outlineLvl w:val="0"/>
        <w:rPr>
          <w:b/>
          <w:sz w:val="28"/>
          <w:szCs w:val="28"/>
        </w:rPr>
      </w:pPr>
    </w:p>
    <w:p w14:paraId="436CEEA1" w14:textId="77777777" w:rsidR="00C00AE0" w:rsidRDefault="00C00AE0" w:rsidP="00537C47">
      <w:pPr>
        <w:keepNext/>
        <w:keepLines/>
        <w:spacing w:line="310" w:lineRule="exact"/>
        <w:jc w:val="both"/>
        <w:outlineLvl w:val="0"/>
        <w:rPr>
          <w:b/>
          <w:sz w:val="28"/>
          <w:szCs w:val="28"/>
        </w:rPr>
      </w:pPr>
    </w:p>
    <w:p w14:paraId="63095660" w14:textId="77777777" w:rsidR="00C00AE0" w:rsidRDefault="00C00AE0" w:rsidP="00537C47">
      <w:pPr>
        <w:keepNext/>
        <w:keepLines/>
        <w:spacing w:line="310" w:lineRule="exact"/>
        <w:jc w:val="both"/>
        <w:outlineLvl w:val="0"/>
        <w:rPr>
          <w:b/>
          <w:sz w:val="28"/>
          <w:szCs w:val="28"/>
        </w:rPr>
      </w:pPr>
    </w:p>
    <w:p w14:paraId="52907014" w14:textId="77777777" w:rsidR="00C00AE0" w:rsidRDefault="00C00AE0" w:rsidP="00537C47">
      <w:pPr>
        <w:keepNext/>
        <w:keepLines/>
        <w:spacing w:line="310" w:lineRule="exact"/>
        <w:jc w:val="both"/>
        <w:outlineLvl w:val="0"/>
        <w:rPr>
          <w:b/>
          <w:sz w:val="28"/>
          <w:szCs w:val="28"/>
        </w:rPr>
      </w:pPr>
    </w:p>
    <w:p w14:paraId="52260B33" w14:textId="77777777" w:rsidR="00C00AE0" w:rsidRDefault="00C00AE0" w:rsidP="00537C47">
      <w:pPr>
        <w:keepNext/>
        <w:keepLines/>
        <w:spacing w:line="310" w:lineRule="exact"/>
        <w:jc w:val="both"/>
        <w:outlineLvl w:val="0"/>
        <w:rPr>
          <w:b/>
          <w:sz w:val="28"/>
          <w:szCs w:val="28"/>
        </w:rPr>
      </w:pPr>
    </w:p>
    <w:p w14:paraId="4AFE65A0" w14:textId="77777777" w:rsidR="00C00AE0" w:rsidRDefault="00C00AE0" w:rsidP="00537C47">
      <w:pPr>
        <w:keepNext/>
        <w:keepLines/>
        <w:spacing w:line="310" w:lineRule="exact"/>
        <w:jc w:val="both"/>
        <w:outlineLvl w:val="0"/>
        <w:rPr>
          <w:b/>
          <w:sz w:val="28"/>
          <w:szCs w:val="28"/>
        </w:rPr>
      </w:pPr>
    </w:p>
    <w:p w14:paraId="7CD3C228" w14:textId="77777777" w:rsidR="00C00AE0" w:rsidRDefault="00C00AE0" w:rsidP="00537C47">
      <w:pPr>
        <w:keepNext/>
        <w:keepLines/>
        <w:spacing w:line="310" w:lineRule="exact"/>
        <w:jc w:val="both"/>
        <w:outlineLvl w:val="0"/>
        <w:rPr>
          <w:b/>
          <w:sz w:val="28"/>
          <w:szCs w:val="28"/>
        </w:rPr>
      </w:pPr>
    </w:p>
    <w:p w14:paraId="591857DA" w14:textId="77777777" w:rsidR="00C00AE0" w:rsidRDefault="00C00AE0" w:rsidP="00537C47">
      <w:pPr>
        <w:keepNext/>
        <w:keepLines/>
        <w:spacing w:line="310" w:lineRule="exact"/>
        <w:jc w:val="both"/>
        <w:outlineLvl w:val="0"/>
        <w:rPr>
          <w:b/>
          <w:sz w:val="28"/>
          <w:szCs w:val="28"/>
        </w:rPr>
      </w:pPr>
    </w:p>
    <w:p w14:paraId="158C7E54" w14:textId="77777777" w:rsidR="00C00AE0" w:rsidRDefault="00C00AE0" w:rsidP="00537C47">
      <w:pPr>
        <w:keepNext/>
        <w:keepLines/>
        <w:spacing w:line="310" w:lineRule="exact"/>
        <w:jc w:val="both"/>
        <w:outlineLvl w:val="0"/>
        <w:rPr>
          <w:b/>
          <w:sz w:val="28"/>
          <w:szCs w:val="28"/>
        </w:rPr>
      </w:pPr>
    </w:p>
    <w:p w14:paraId="5A22F9BB" w14:textId="77777777" w:rsidR="00C00AE0" w:rsidRDefault="00C00AE0" w:rsidP="00537C47">
      <w:pPr>
        <w:keepNext/>
        <w:keepLines/>
        <w:spacing w:line="310" w:lineRule="exact"/>
        <w:jc w:val="both"/>
        <w:outlineLvl w:val="0"/>
        <w:rPr>
          <w:b/>
          <w:sz w:val="28"/>
          <w:szCs w:val="28"/>
        </w:rPr>
      </w:pPr>
    </w:p>
    <w:p w14:paraId="6831640E" w14:textId="77777777" w:rsidR="00C00AE0" w:rsidRDefault="00C00AE0" w:rsidP="00537C47">
      <w:pPr>
        <w:keepNext/>
        <w:keepLines/>
        <w:spacing w:line="310" w:lineRule="exact"/>
        <w:jc w:val="both"/>
        <w:outlineLvl w:val="0"/>
        <w:rPr>
          <w:b/>
          <w:sz w:val="28"/>
          <w:szCs w:val="28"/>
        </w:rPr>
      </w:pPr>
    </w:p>
    <w:p w14:paraId="0F109F9E" w14:textId="77777777" w:rsidR="00C00AE0" w:rsidRDefault="00C00AE0" w:rsidP="00537C47">
      <w:pPr>
        <w:keepNext/>
        <w:keepLines/>
        <w:spacing w:line="310" w:lineRule="exact"/>
        <w:jc w:val="both"/>
        <w:outlineLvl w:val="0"/>
        <w:rPr>
          <w:b/>
          <w:sz w:val="28"/>
          <w:szCs w:val="28"/>
        </w:rPr>
      </w:pPr>
    </w:p>
    <w:p w14:paraId="1A3FE117" w14:textId="77777777" w:rsidR="00C00AE0" w:rsidRDefault="00C00AE0" w:rsidP="00537C47">
      <w:pPr>
        <w:keepNext/>
        <w:keepLines/>
        <w:spacing w:line="310" w:lineRule="exact"/>
        <w:jc w:val="both"/>
        <w:outlineLvl w:val="0"/>
        <w:rPr>
          <w:b/>
          <w:sz w:val="28"/>
          <w:szCs w:val="28"/>
        </w:rPr>
      </w:pPr>
    </w:p>
    <w:p w14:paraId="7B45661B" w14:textId="77777777" w:rsidR="00C00AE0" w:rsidRDefault="00C00AE0" w:rsidP="00537C47">
      <w:pPr>
        <w:keepNext/>
        <w:keepLines/>
        <w:spacing w:line="310" w:lineRule="exact"/>
        <w:jc w:val="both"/>
        <w:outlineLvl w:val="0"/>
        <w:rPr>
          <w:b/>
          <w:sz w:val="28"/>
          <w:szCs w:val="28"/>
        </w:rPr>
      </w:pPr>
    </w:p>
    <w:p w14:paraId="17561C53" w14:textId="77777777" w:rsidR="00C00AE0" w:rsidRDefault="00C00AE0" w:rsidP="00537C47">
      <w:pPr>
        <w:keepNext/>
        <w:keepLines/>
        <w:spacing w:line="310" w:lineRule="exact"/>
        <w:jc w:val="both"/>
        <w:outlineLvl w:val="0"/>
        <w:rPr>
          <w:b/>
          <w:sz w:val="28"/>
          <w:szCs w:val="28"/>
        </w:rPr>
      </w:pPr>
    </w:p>
    <w:p w14:paraId="7B3E9CF0" w14:textId="77777777" w:rsidR="00C00AE0" w:rsidRDefault="00C00AE0" w:rsidP="00537C47">
      <w:pPr>
        <w:keepNext/>
        <w:keepLines/>
        <w:spacing w:line="310" w:lineRule="exact"/>
        <w:jc w:val="both"/>
        <w:outlineLvl w:val="0"/>
        <w:rPr>
          <w:b/>
          <w:sz w:val="28"/>
          <w:szCs w:val="28"/>
        </w:rPr>
      </w:pPr>
    </w:p>
    <w:p w14:paraId="1F7A00CF" w14:textId="77777777" w:rsidR="00C00AE0" w:rsidRDefault="00C00AE0" w:rsidP="00537C47">
      <w:pPr>
        <w:keepNext/>
        <w:keepLines/>
        <w:spacing w:line="310" w:lineRule="exact"/>
        <w:jc w:val="both"/>
        <w:outlineLvl w:val="0"/>
        <w:rPr>
          <w:b/>
          <w:sz w:val="28"/>
          <w:szCs w:val="28"/>
        </w:rPr>
      </w:pPr>
    </w:p>
    <w:p w14:paraId="409E30F5" w14:textId="77777777" w:rsidR="00C00AE0" w:rsidRDefault="00C00AE0" w:rsidP="00537C47">
      <w:pPr>
        <w:keepNext/>
        <w:keepLines/>
        <w:spacing w:line="310" w:lineRule="exact"/>
        <w:jc w:val="both"/>
        <w:outlineLvl w:val="0"/>
        <w:rPr>
          <w:b/>
          <w:sz w:val="28"/>
          <w:szCs w:val="28"/>
        </w:rPr>
      </w:pPr>
    </w:p>
    <w:p w14:paraId="2F5177B3" w14:textId="77777777" w:rsidR="00C00AE0" w:rsidRDefault="00C00AE0" w:rsidP="00537C47">
      <w:pPr>
        <w:keepNext/>
        <w:keepLines/>
        <w:spacing w:line="310" w:lineRule="exact"/>
        <w:jc w:val="both"/>
        <w:outlineLvl w:val="0"/>
        <w:rPr>
          <w:b/>
          <w:sz w:val="28"/>
          <w:szCs w:val="28"/>
        </w:rPr>
      </w:pPr>
    </w:p>
    <w:p w14:paraId="6F223624" w14:textId="77777777" w:rsidR="00C00AE0" w:rsidRDefault="00C00AE0" w:rsidP="00537C47">
      <w:pPr>
        <w:keepNext/>
        <w:keepLines/>
        <w:spacing w:line="310" w:lineRule="exact"/>
        <w:jc w:val="both"/>
        <w:outlineLvl w:val="0"/>
        <w:rPr>
          <w:b/>
          <w:sz w:val="28"/>
          <w:szCs w:val="28"/>
        </w:rPr>
      </w:pPr>
    </w:p>
    <w:p w14:paraId="755FC24A" w14:textId="77777777" w:rsidR="00C00AE0" w:rsidRDefault="00C00AE0" w:rsidP="00537C47">
      <w:pPr>
        <w:keepNext/>
        <w:keepLines/>
        <w:spacing w:line="310" w:lineRule="exact"/>
        <w:jc w:val="both"/>
        <w:outlineLvl w:val="0"/>
        <w:rPr>
          <w:b/>
          <w:sz w:val="28"/>
          <w:szCs w:val="28"/>
        </w:rPr>
      </w:pPr>
    </w:p>
    <w:p w14:paraId="1B4291BE" w14:textId="77777777" w:rsidR="00C00AE0" w:rsidRDefault="00C00AE0" w:rsidP="00537C47">
      <w:pPr>
        <w:keepNext/>
        <w:keepLines/>
        <w:spacing w:line="310" w:lineRule="exact"/>
        <w:jc w:val="both"/>
        <w:outlineLvl w:val="0"/>
        <w:rPr>
          <w:b/>
          <w:sz w:val="28"/>
          <w:szCs w:val="28"/>
        </w:rPr>
      </w:pPr>
    </w:p>
    <w:p w14:paraId="54E1A7A6" w14:textId="77777777" w:rsidR="00C00AE0" w:rsidRDefault="00C00AE0" w:rsidP="00537C47">
      <w:pPr>
        <w:keepNext/>
        <w:keepLines/>
        <w:spacing w:line="310" w:lineRule="exact"/>
        <w:jc w:val="both"/>
        <w:outlineLvl w:val="0"/>
        <w:rPr>
          <w:b/>
          <w:sz w:val="28"/>
          <w:szCs w:val="28"/>
        </w:rPr>
      </w:pPr>
    </w:p>
    <w:p w14:paraId="68DCC279" w14:textId="77777777" w:rsidR="00C00AE0" w:rsidRDefault="00C00AE0" w:rsidP="00537C47">
      <w:pPr>
        <w:keepNext/>
        <w:keepLines/>
        <w:spacing w:line="310" w:lineRule="exact"/>
        <w:jc w:val="both"/>
        <w:outlineLvl w:val="0"/>
        <w:rPr>
          <w:b/>
          <w:sz w:val="28"/>
          <w:szCs w:val="28"/>
        </w:rPr>
      </w:pPr>
    </w:p>
    <w:p w14:paraId="1F144F93" w14:textId="77777777" w:rsidR="00C00AE0" w:rsidRDefault="00C00AE0" w:rsidP="00537C47">
      <w:pPr>
        <w:keepNext/>
        <w:keepLines/>
        <w:spacing w:line="310" w:lineRule="exact"/>
        <w:jc w:val="both"/>
        <w:outlineLvl w:val="0"/>
        <w:rPr>
          <w:b/>
          <w:sz w:val="28"/>
          <w:szCs w:val="28"/>
        </w:rPr>
      </w:pPr>
    </w:p>
    <w:p w14:paraId="76D50994" w14:textId="77777777" w:rsidR="00C00AE0" w:rsidRDefault="00C00AE0" w:rsidP="00537C47">
      <w:pPr>
        <w:keepNext/>
        <w:keepLines/>
        <w:spacing w:line="310" w:lineRule="exact"/>
        <w:jc w:val="both"/>
        <w:outlineLvl w:val="0"/>
        <w:rPr>
          <w:b/>
          <w:sz w:val="28"/>
          <w:szCs w:val="28"/>
        </w:rPr>
      </w:pPr>
    </w:p>
    <w:p w14:paraId="77E74FFF" w14:textId="77777777" w:rsidR="00C00AE0" w:rsidRDefault="00C00AE0" w:rsidP="00537C47">
      <w:pPr>
        <w:keepNext/>
        <w:keepLines/>
        <w:spacing w:line="310" w:lineRule="exact"/>
        <w:jc w:val="both"/>
        <w:outlineLvl w:val="0"/>
        <w:rPr>
          <w:b/>
          <w:sz w:val="28"/>
          <w:szCs w:val="28"/>
        </w:rPr>
      </w:pPr>
    </w:p>
    <w:p w14:paraId="01FF5430" w14:textId="77777777" w:rsidR="00F209BE" w:rsidRDefault="00F209BE" w:rsidP="00537C47">
      <w:pPr>
        <w:keepNext/>
        <w:keepLines/>
        <w:spacing w:line="310" w:lineRule="exact"/>
        <w:jc w:val="both"/>
        <w:outlineLvl w:val="0"/>
        <w:rPr>
          <w:b/>
          <w:sz w:val="28"/>
          <w:szCs w:val="28"/>
        </w:rPr>
      </w:pPr>
    </w:p>
    <w:p w14:paraId="2E4F4653" w14:textId="77777777" w:rsidR="008C28F6" w:rsidRPr="00E86D3B" w:rsidRDefault="008C28F6">
      <w:pPr>
        <w:keepNext/>
        <w:keepLines/>
        <w:spacing w:line="310" w:lineRule="exact"/>
        <w:jc w:val="both"/>
        <w:outlineLvl w:val="0"/>
        <w:rPr>
          <w:b/>
          <w:sz w:val="28"/>
          <w:szCs w:val="28"/>
        </w:rPr>
      </w:pPr>
    </w:p>
    <w:sectPr w:rsidR="008C28F6" w:rsidRPr="00E86D3B" w:rsidSect="00FC4656">
      <w:headerReference w:type="default" r:id="rId7"/>
      <w:pgSz w:w="11907" w:h="16839" w:code="9"/>
      <w:pgMar w:top="1134" w:right="1440" w:bottom="284"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E1636" w14:textId="77777777" w:rsidR="004525D1" w:rsidRDefault="004525D1" w:rsidP="0042643A">
      <w:r>
        <w:separator/>
      </w:r>
    </w:p>
  </w:endnote>
  <w:endnote w:type="continuationSeparator" w:id="0">
    <w:p w14:paraId="250B90EF" w14:textId="77777777" w:rsidR="004525D1" w:rsidRDefault="004525D1" w:rsidP="004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2E20" w14:textId="77777777" w:rsidR="004525D1" w:rsidRDefault="004525D1" w:rsidP="0042643A">
      <w:r>
        <w:separator/>
      </w:r>
    </w:p>
  </w:footnote>
  <w:footnote w:type="continuationSeparator" w:id="0">
    <w:p w14:paraId="7240F5FD" w14:textId="77777777" w:rsidR="004525D1" w:rsidRDefault="004525D1" w:rsidP="00426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F761" w14:textId="77777777" w:rsidR="0042643A" w:rsidRPr="00B235FD" w:rsidRDefault="0042643A" w:rsidP="0042643A">
    <w:pPr>
      <w:ind w:left="990"/>
      <w:rPr>
        <w:rFonts w:ascii="Book Antiqua" w:hAnsi="Book Antiqua"/>
        <w:sz w:val="18"/>
        <w:szCs w:val="18"/>
        <w:lang w:val="it-IT"/>
      </w:rPr>
    </w:pPr>
    <w:r w:rsidRPr="00B235FD">
      <w:rPr>
        <w:rFonts w:ascii="Book Antiqua" w:hAnsi="Book Antiqua"/>
        <w:noProof/>
        <w:sz w:val="18"/>
        <w:szCs w:val="18"/>
      </w:rPr>
      <w:drawing>
        <wp:anchor distT="0" distB="0" distL="114300" distR="114300" simplePos="0" relativeHeight="251658752" behindDoc="0" locked="0" layoutInCell="1" allowOverlap="1" wp14:anchorId="3E61AB6C" wp14:editId="43FA2441">
          <wp:simplePos x="0" y="0"/>
          <wp:positionH relativeFrom="column">
            <wp:posOffset>-161925</wp:posOffset>
          </wp:positionH>
          <wp:positionV relativeFrom="paragraph">
            <wp:posOffset>5715</wp:posOffset>
          </wp:positionV>
          <wp:extent cx="643225" cy="981075"/>
          <wp:effectExtent l="0" t="0" r="0" b="0"/>
          <wp:wrapNone/>
          <wp:docPr id="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225" cy="981075"/>
                  </a:xfrm>
                  <a:prstGeom prst="rect">
                    <a:avLst/>
                  </a:prstGeom>
                </pic:spPr>
              </pic:pic>
            </a:graphicData>
          </a:graphic>
        </wp:anchor>
      </w:drawing>
    </w:r>
    <w:r w:rsidR="00FA6E03" w:rsidRPr="00B235FD">
      <w:rPr>
        <w:rFonts w:ascii="Book Antiqua" w:hAnsi="Book Antiqua"/>
        <w:sz w:val="18"/>
        <w:szCs w:val="18"/>
        <w:lang w:val="it-IT"/>
      </w:rPr>
      <w:t>R O M Â</w:t>
    </w:r>
    <w:r w:rsidRPr="00B235FD">
      <w:rPr>
        <w:rFonts w:ascii="Book Antiqua" w:hAnsi="Book Antiqua"/>
        <w:sz w:val="18"/>
        <w:szCs w:val="18"/>
        <w:lang w:val="it-IT"/>
      </w:rPr>
      <w:t xml:space="preserve"> N I A</w:t>
    </w:r>
  </w:p>
  <w:p w14:paraId="16F52C77" w14:textId="77777777" w:rsidR="0042643A" w:rsidRPr="00B235FD" w:rsidRDefault="005D3E14" w:rsidP="0042643A">
    <w:pPr>
      <w:ind w:left="990"/>
      <w:rPr>
        <w:rFonts w:ascii="Book Antiqua" w:hAnsi="Book Antiqua"/>
        <w:b/>
        <w:sz w:val="18"/>
        <w:szCs w:val="18"/>
        <w:lang w:val="it-IT"/>
      </w:rPr>
    </w:pPr>
    <w:r>
      <w:rPr>
        <w:rFonts w:ascii="Book Antiqua" w:hAnsi="Book Antiqua"/>
        <w:b/>
        <w:sz w:val="18"/>
        <w:szCs w:val="18"/>
        <w:lang w:val="it-IT"/>
      </w:rPr>
      <w:t>CONSILIUL  LOCAL  AL  COMUNEI  FELDIOARA</w:t>
    </w:r>
  </w:p>
  <w:p w14:paraId="56B79E1B" w14:textId="77777777" w:rsidR="0042643A" w:rsidRPr="00B235FD" w:rsidRDefault="00FA6E03" w:rsidP="0042643A">
    <w:pPr>
      <w:ind w:left="990"/>
      <w:rPr>
        <w:rFonts w:ascii="Book Antiqua" w:hAnsi="Book Antiqua"/>
        <w:sz w:val="18"/>
        <w:szCs w:val="18"/>
        <w:lang w:val="it-IT"/>
      </w:rPr>
    </w:pPr>
    <w:r w:rsidRPr="00B235FD">
      <w:rPr>
        <w:rFonts w:ascii="Book Antiqua" w:hAnsi="Book Antiqua"/>
        <w:sz w:val="18"/>
        <w:szCs w:val="18"/>
        <w:lang w:val="it-IT"/>
      </w:rPr>
      <w:t xml:space="preserve">J U D E Ţ U L  B R A Ş </w:t>
    </w:r>
    <w:r w:rsidR="0042643A" w:rsidRPr="00B235FD">
      <w:rPr>
        <w:rFonts w:ascii="Book Antiqua" w:hAnsi="Book Antiqua"/>
        <w:sz w:val="18"/>
        <w:szCs w:val="18"/>
        <w:lang w:val="it-IT"/>
      </w:rPr>
      <w:t>O V</w:t>
    </w:r>
  </w:p>
  <w:p w14:paraId="5D395995" w14:textId="77777777" w:rsidR="0042643A" w:rsidRPr="00B235FD" w:rsidRDefault="0042643A" w:rsidP="0042643A">
    <w:pPr>
      <w:ind w:left="990"/>
      <w:rPr>
        <w:rFonts w:ascii="Book Antiqua" w:hAnsi="Book Antiqua"/>
        <w:sz w:val="18"/>
        <w:szCs w:val="18"/>
        <w:lang w:val="it-IT"/>
      </w:rPr>
    </w:pPr>
    <w:r w:rsidRPr="00B235FD">
      <w:rPr>
        <w:rFonts w:ascii="Book Antiqua" w:hAnsi="Book Antiqua"/>
        <w:sz w:val="18"/>
        <w:szCs w:val="18"/>
        <w:lang w:val="it-IT"/>
      </w:rPr>
      <w:t>Str. Octavian Goga, nr. 55</w:t>
    </w:r>
  </w:p>
  <w:p w14:paraId="7C2E98EB" w14:textId="77777777" w:rsidR="0042643A" w:rsidRPr="00B235FD" w:rsidRDefault="0042643A" w:rsidP="00FA6E03">
    <w:pPr>
      <w:rPr>
        <w:rFonts w:ascii="Book Antiqua" w:hAnsi="Book Antiqua"/>
        <w:sz w:val="18"/>
        <w:szCs w:val="18"/>
        <w:lang w:val="it-IT"/>
      </w:rPr>
    </w:pPr>
    <w:r w:rsidRPr="00B235FD">
      <w:rPr>
        <w:rFonts w:ascii="Book Antiqua" w:hAnsi="Book Antiqua"/>
        <w:sz w:val="18"/>
        <w:szCs w:val="18"/>
        <w:lang w:val="it-IT"/>
      </w:rPr>
      <w:t>Tel./fax.: 0268/ 265.403</w:t>
    </w:r>
  </w:p>
  <w:p w14:paraId="22AD6FE0" w14:textId="77777777" w:rsidR="00FA6E03" w:rsidRPr="00B235FD" w:rsidRDefault="00FA6E03" w:rsidP="00FA6E03">
    <w:pPr>
      <w:rPr>
        <w:rFonts w:ascii="Book Antiqua" w:hAnsi="Book Antiqua"/>
        <w:sz w:val="18"/>
        <w:szCs w:val="18"/>
        <w:lang w:val="it-IT"/>
      </w:rPr>
    </w:pPr>
    <w:r w:rsidRPr="00B235FD">
      <w:rPr>
        <w:rFonts w:ascii="Book Antiqua" w:hAnsi="Book Antiqua"/>
        <w:sz w:val="18"/>
        <w:szCs w:val="18"/>
        <w:lang w:val="it-IT"/>
      </w:rPr>
      <w:t>www.primaria-feldioara.ro</w:t>
    </w:r>
  </w:p>
  <w:p w14:paraId="72A9ABA1" w14:textId="77777777" w:rsidR="0042643A" w:rsidRPr="00B235FD" w:rsidRDefault="0042643A" w:rsidP="00FA6E03">
    <w:pPr>
      <w:pBdr>
        <w:bottom w:val="single" w:sz="4" w:space="1" w:color="auto"/>
      </w:pBdr>
      <w:rPr>
        <w:rFonts w:ascii="Book Antiqua" w:hAnsi="Book Antiqua"/>
        <w:sz w:val="18"/>
        <w:szCs w:val="18"/>
        <w:lang w:val="it-IT"/>
      </w:rPr>
    </w:pPr>
    <w:r w:rsidRPr="00B235FD">
      <w:rPr>
        <w:rFonts w:ascii="Book Antiqua" w:hAnsi="Book Antiqua"/>
        <w:sz w:val="18"/>
        <w:szCs w:val="18"/>
        <w:lang w:val="it-IT"/>
      </w:rPr>
      <w:t>e-mail: contact@primaria-feldioara.ro</w:t>
    </w:r>
  </w:p>
  <w:p w14:paraId="722A35B9" w14:textId="77777777" w:rsidR="00C25C52" w:rsidRPr="00B235FD" w:rsidRDefault="00C25C52" w:rsidP="00C25C52">
    <w:pPr>
      <w:rPr>
        <w:b/>
        <w:sz w:val="20"/>
        <w:szCs w:val="20"/>
      </w:rPr>
    </w:pPr>
  </w:p>
  <w:p w14:paraId="585BEC52" w14:textId="77777777" w:rsidR="0042643A" w:rsidRDefault="0042643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24A52"/>
    <w:multiLevelType w:val="hybridMultilevel"/>
    <w:tmpl w:val="66E6204E"/>
    <w:lvl w:ilvl="0" w:tplc="2F4CC134">
      <w:numFmt w:val="bullet"/>
      <w:lvlText w:val="-"/>
      <w:lvlJc w:val="left"/>
      <w:pPr>
        <w:ind w:left="2280" w:hanging="360"/>
      </w:pPr>
      <w:rPr>
        <w:rFonts w:ascii="Times New Roman" w:eastAsia="Times New Roman"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44257A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2E4079"/>
    <w:multiLevelType w:val="hybridMultilevel"/>
    <w:tmpl w:val="E3FC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3A0CE3"/>
    <w:multiLevelType w:val="hybridMultilevel"/>
    <w:tmpl w:val="FE2C6C60"/>
    <w:lvl w:ilvl="0" w:tplc="3E7C768A">
      <w:numFmt w:val="bullet"/>
      <w:lvlText w:val="-"/>
      <w:lvlJc w:val="left"/>
      <w:pPr>
        <w:ind w:left="2062"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759A5390"/>
    <w:multiLevelType w:val="singleLevel"/>
    <w:tmpl w:val="759A5390"/>
    <w:lvl w:ilvl="0">
      <w:start w:val="2"/>
      <w:numFmt w:val="bullet"/>
      <w:lvlText w:val="-"/>
      <w:lvlJc w:val="left"/>
      <w:pPr>
        <w:tabs>
          <w:tab w:val="left" w:pos="360"/>
        </w:tabs>
        <w:ind w:left="360" w:hanging="360"/>
      </w:pPr>
    </w:lvl>
  </w:abstractNum>
  <w:num w:numId="1" w16cid:durableId="1712224328">
    <w:abstractNumId w:val="1"/>
  </w:num>
  <w:num w:numId="2" w16cid:durableId="414598002">
    <w:abstractNumId w:val="4"/>
  </w:num>
  <w:num w:numId="3" w16cid:durableId="737169825">
    <w:abstractNumId w:val="2"/>
  </w:num>
  <w:num w:numId="4" w16cid:durableId="1097365936">
    <w:abstractNumId w:val="3"/>
  </w:num>
  <w:num w:numId="5" w16cid:durableId="207049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31"/>
    <w:rsid w:val="00023B4E"/>
    <w:rsid w:val="000336BF"/>
    <w:rsid w:val="000523D2"/>
    <w:rsid w:val="000649AF"/>
    <w:rsid w:val="00067F3E"/>
    <w:rsid w:val="000B344C"/>
    <w:rsid w:val="000C7432"/>
    <w:rsid w:val="000D0431"/>
    <w:rsid w:val="001450EF"/>
    <w:rsid w:val="00170300"/>
    <w:rsid w:val="001864C0"/>
    <w:rsid w:val="00230151"/>
    <w:rsid w:val="00255438"/>
    <w:rsid w:val="00263842"/>
    <w:rsid w:val="00274774"/>
    <w:rsid w:val="0028707F"/>
    <w:rsid w:val="002D524A"/>
    <w:rsid w:val="002E5D0C"/>
    <w:rsid w:val="0037209C"/>
    <w:rsid w:val="003A5554"/>
    <w:rsid w:val="003C5BE6"/>
    <w:rsid w:val="003D0E7C"/>
    <w:rsid w:val="003E1FCF"/>
    <w:rsid w:val="003E3ED2"/>
    <w:rsid w:val="003E42E8"/>
    <w:rsid w:val="003F4AA3"/>
    <w:rsid w:val="00416282"/>
    <w:rsid w:val="0042643A"/>
    <w:rsid w:val="00430DAA"/>
    <w:rsid w:val="004520FC"/>
    <w:rsid w:val="004525D1"/>
    <w:rsid w:val="004A745F"/>
    <w:rsid w:val="004D6EE1"/>
    <w:rsid w:val="00506EE0"/>
    <w:rsid w:val="00537C47"/>
    <w:rsid w:val="00546D6C"/>
    <w:rsid w:val="00555ABA"/>
    <w:rsid w:val="0059191F"/>
    <w:rsid w:val="005D3E14"/>
    <w:rsid w:val="005D6903"/>
    <w:rsid w:val="005F0BC9"/>
    <w:rsid w:val="005F409B"/>
    <w:rsid w:val="00631B11"/>
    <w:rsid w:val="006B3C04"/>
    <w:rsid w:val="006C7E84"/>
    <w:rsid w:val="007222CF"/>
    <w:rsid w:val="007C55B9"/>
    <w:rsid w:val="00897BDA"/>
    <w:rsid w:val="008C28F6"/>
    <w:rsid w:val="008E3BC8"/>
    <w:rsid w:val="008F4A72"/>
    <w:rsid w:val="00946BD8"/>
    <w:rsid w:val="009D54EB"/>
    <w:rsid w:val="00A01C9B"/>
    <w:rsid w:val="00A308F2"/>
    <w:rsid w:val="00A541FA"/>
    <w:rsid w:val="00AD49BC"/>
    <w:rsid w:val="00AE5F25"/>
    <w:rsid w:val="00AF1240"/>
    <w:rsid w:val="00B13BDA"/>
    <w:rsid w:val="00B235FD"/>
    <w:rsid w:val="00B43B7D"/>
    <w:rsid w:val="00B6070E"/>
    <w:rsid w:val="00B750A1"/>
    <w:rsid w:val="00BD2692"/>
    <w:rsid w:val="00C002BC"/>
    <w:rsid w:val="00C00AE0"/>
    <w:rsid w:val="00C216B1"/>
    <w:rsid w:val="00C25C52"/>
    <w:rsid w:val="00C371FF"/>
    <w:rsid w:val="00C57BF8"/>
    <w:rsid w:val="00C62582"/>
    <w:rsid w:val="00C8705F"/>
    <w:rsid w:val="00CA6716"/>
    <w:rsid w:val="00D059D3"/>
    <w:rsid w:val="00D321B0"/>
    <w:rsid w:val="00D679DD"/>
    <w:rsid w:val="00D81E56"/>
    <w:rsid w:val="00D87E4D"/>
    <w:rsid w:val="00DA05C4"/>
    <w:rsid w:val="00DA34F5"/>
    <w:rsid w:val="00DA717F"/>
    <w:rsid w:val="00DD60CC"/>
    <w:rsid w:val="00DF4522"/>
    <w:rsid w:val="00E01698"/>
    <w:rsid w:val="00E022E8"/>
    <w:rsid w:val="00E02860"/>
    <w:rsid w:val="00E02BD2"/>
    <w:rsid w:val="00E47C6C"/>
    <w:rsid w:val="00E75C41"/>
    <w:rsid w:val="00E86D3B"/>
    <w:rsid w:val="00ED0373"/>
    <w:rsid w:val="00EF09F4"/>
    <w:rsid w:val="00F042B1"/>
    <w:rsid w:val="00F112AD"/>
    <w:rsid w:val="00F209BE"/>
    <w:rsid w:val="00F311F5"/>
    <w:rsid w:val="00FA4202"/>
    <w:rsid w:val="00FA6E03"/>
    <w:rsid w:val="00FB1659"/>
    <w:rsid w:val="00FB3DF3"/>
    <w:rsid w:val="00FC4656"/>
    <w:rsid w:val="00FE0609"/>
    <w:rsid w:val="00FF5D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9F25F"/>
  <w15:docId w15:val="{300916A7-B8B1-4FF6-AE6F-3E929911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431"/>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0D043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D0431"/>
    <w:rPr>
      <w:rFonts w:ascii="Tahoma" w:eastAsia="Times New Roman" w:hAnsi="Tahoma" w:cs="Tahoma"/>
      <w:sz w:val="16"/>
      <w:szCs w:val="16"/>
    </w:rPr>
  </w:style>
  <w:style w:type="paragraph" w:styleId="Antet">
    <w:name w:val="header"/>
    <w:basedOn w:val="Normal"/>
    <w:link w:val="AntetCaracter"/>
    <w:uiPriority w:val="99"/>
    <w:unhideWhenUsed/>
    <w:rsid w:val="0042643A"/>
    <w:pPr>
      <w:tabs>
        <w:tab w:val="center" w:pos="4680"/>
        <w:tab w:val="right" w:pos="9360"/>
      </w:tabs>
    </w:pPr>
  </w:style>
  <w:style w:type="character" w:customStyle="1" w:styleId="AntetCaracter">
    <w:name w:val="Antet Caracter"/>
    <w:basedOn w:val="Fontdeparagrafimplicit"/>
    <w:link w:val="Antet"/>
    <w:uiPriority w:val="99"/>
    <w:rsid w:val="0042643A"/>
    <w:rPr>
      <w:rFonts w:ascii="Times New Roman" w:eastAsia="Times New Roman" w:hAnsi="Times New Roman" w:cs="Times New Roman"/>
      <w:sz w:val="24"/>
      <w:szCs w:val="24"/>
    </w:rPr>
  </w:style>
  <w:style w:type="paragraph" w:styleId="Subsol">
    <w:name w:val="footer"/>
    <w:basedOn w:val="Normal"/>
    <w:link w:val="SubsolCaracter"/>
    <w:unhideWhenUsed/>
    <w:qFormat/>
    <w:rsid w:val="0042643A"/>
    <w:pPr>
      <w:tabs>
        <w:tab w:val="center" w:pos="4680"/>
        <w:tab w:val="right" w:pos="9360"/>
      </w:tabs>
    </w:pPr>
  </w:style>
  <w:style w:type="character" w:customStyle="1" w:styleId="SubsolCaracter">
    <w:name w:val="Subsol Caracter"/>
    <w:basedOn w:val="Fontdeparagrafimplicit"/>
    <w:link w:val="Subsol"/>
    <w:qFormat/>
    <w:rsid w:val="0042643A"/>
    <w:rPr>
      <w:rFonts w:ascii="Times New Roman" w:eastAsia="Times New Roman" w:hAnsi="Times New Roman" w:cs="Times New Roman"/>
      <w:sz w:val="24"/>
      <w:szCs w:val="24"/>
    </w:rPr>
  </w:style>
  <w:style w:type="paragraph" w:styleId="Listparagraf">
    <w:name w:val="List Paragraph"/>
    <w:basedOn w:val="Normal"/>
    <w:uiPriority w:val="34"/>
    <w:qFormat/>
    <w:rsid w:val="00E86D3B"/>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FC4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Indentcorptext2Caracter">
    <w:name w:val="Indent corp text 2 Caracter"/>
    <w:link w:val="Indentcorptext2"/>
    <w:rsid w:val="00FC4656"/>
    <w:rPr>
      <w:sz w:val="24"/>
    </w:rPr>
  </w:style>
  <w:style w:type="paragraph" w:styleId="Indentcorptext2">
    <w:name w:val="Body Text Indent 2"/>
    <w:basedOn w:val="Normal"/>
    <w:link w:val="Indentcorptext2Caracter"/>
    <w:rsid w:val="00FC4656"/>
    <w:pPr>
      <w:ind w:left="1800"/>
      <w:jc w:val="both"/>
    </w:pPr>
    <w:rPr>
      <w:rFonts w:asciiTheme="minorHAnsi" w:eastAsiaTheme="minorHAnsi" w:hAnsiTheme="minorHAnsi" w:cstheme="minorBidi"/>
      <w:szCs w:val="22"/>
    </w:rPr>
  </w:style>
  <w:style w:type="character" w:customStyle="1" w:styleId="Indentcorptext2Caracter1">
    <w:name w:val="Indent corp text 2 Caracter1"/>
    <w:basedOn w:val="Fontdeparagrafimplicit"/>
    <w:uiPriority w:val="99"/>
    <w:semiHidden/>
    <w:rsid w:val="00FC46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2289</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Secretariat</dc:creator>
  <cp:lastModifiedBy>FELDIOARA_18</cp:lastModifiedBy>
  <cp:revision>3</cp:revision>
  <cp:lastPrinted>2025-05-07T06:59:00Z</cp:lastPrinted>
  <dcterms:created xsi:type="dcterms:W3CDTF">2025-09-10T08:08:00Z</dcterms:created>
  <dcterms:modified xsi:type="dcterms:W3CDTF">2025-09-10T08:09:00Z</dcterms:modified>
</cp:coreProperties>
</file>