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5B4E5F">
              <w:fldChar w:fldCharType="begin"/>
            </w:r>
            <w:r w:rsidR="005B4E5F">
              <w:instrText>HYPERLINK "mailto:contact@primaria-feldioara.ro"</w:instrText>
            </w:r>
            <w:r w:rsidR="005B4E5F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5B4E5F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3108126D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CE7C7B">
        <w:rPr>
          <w:b/>
          <w:sz w:val="24"/>
          <w:szCs w:val="24"/>
          <w:lang w:val="en-US"/>
        </w:rPr>
        <w:t>436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CE7C7B">
        <w:rPr>
          <w:b/>
          <w:sz w:val="24"/>
          <w:szCs w:val="24"/>
          <w:lang w:val="en-US"/>
        </w:rPr>
        <w:t>10.12.2025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7FA0A85E" w:rsidR="00FC452B" w:rsidRDefault="0045643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KALO MONICA RAMONA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331201DC" w14:textId="340CE733" w:rsidR="00BA4C5E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87A1B">
        <w:rPr>
          <w:b/>
          <w:bCs/>
          <w:sz w:val="24"/>
          <w:szCs w:val="24"/>
          <w:lang w:val="en-US"/>
        </w:rPr>
        <w:t>titulara</w:t>
      </w:r>
      <w:proofErr w:type="spellEnd"/>
      <w:r w:rsidR="00A87A1B">
        <w:rPr>
          <w:b/>
          <w:bCs/>
          <w:sz w:val="24"/>
          <w:szCs w:val="24"/>
          <w:lang w:val="en-US"/>
        </w:rPr>
        <w:t xml:space="preserve"> </w:t>
      </w:r>
      <w:r w:rsidR="00456432">
        <w:rPr>
          <w:b/>
          <w:bCs/>
          <w:sz w:val="24"/>
          <w:szCs w:val="24"/>
          <w:lang w:val="en-US"/>
        </w:rPr>
        <w:t xml:space="preserve">a </w:t>
      </w:r>
      <w:proofErr w:type="spellStart"/>
      <w:r w:rsidR="00456432">
        <w:rPr>
          <w:b/>
          <w:bCs/>
          <w:sz w:val="24"/>
          <w:szCs w:val="24"/>
          <w:lang w:val="en-US"/>
        </w:rPr>
        <w:t>declarat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că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456432">
        <w:rPr>
          <w:b/>
          <w:bCs/>
          <w:sz w:val="24"/>
          <w:szCs w:val="24"/>
          <w:lang w:val="en-US"/>
        </w:rPr>
        <w:t>plecat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de la </w:t>
      </w:r>
      <w:proofErr w:type="spellStart"/>
      <w:r w:rsidR="00456432">
        <w:rPr>
          <w:b/>
          <w:bCs/>
          <w:sz w:val="24"/>
          <w:szCs w:val="24"/>
          <w:lang w:val="en-US"/>
        </w:rPr>
        <w:t>domiciliu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concubinul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ei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, a </w:t>
      </w:r>
      <w:proofErr w:type="spellStart"/>
      <w:r w:rsidR="00456432">
        <w:rPr>
          <w:b/>
          <w:bCs/>
          <w:sz w:val="24"/>
          <w:szCs w:val="24"/>
          <w:lang w:val="en-US"/>
        </w:rPr>
        <w:t>rămas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cu 3 </w:t>
      </w:r>
      <w:proofErr w:type="spellStart"/>
      <w:r w:rsidR="00456432">
        <w:rPr>
          <w:b/>
          <w:bCs/>
          <w:sz w:val="24"/>
          <w:szCs w:val="24"/>
          <w:lang w:val="en-US"/>
        </w:rPr>
        <w:t>copii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mici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în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grijă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, familia </w:t>
      </w:r>
      <w:proofErr w:type="spellStart"/>
      <w:r w:rsidR="00456432">
        <w:rPr>
          <w:b/>
          <w:bCs/>
          <w:sz w:val="24"/>
          <w:szCs w:val="24"/>
          <w:lang w:val="en-US"/>
        </w:rPr>
        <w:t>este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456432">
        <w:rPr>
          <w:b/>
          <w:bCs/>
          <w:sz w:val="24"/>
          <w:szCs w:val="24"/>
          <w:lang w:val="en-US"/>
        </w:rPr>
        <w:t>monoparentală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456432">
        <w:rPr>
          <w:b/>
          <w:bCs/>
          <w:sz w:val="24"/>
          <w:szCs w:val="24"/>
          <w:lang w:val="en-US"/>
        </w:rPr>
        <w:t>titulara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nu </w:t>
      </w:r>
      <w:proofErr w:type="spellStart"/>
      <w:r w:rsidR="00456432">
        <w:rPr>
          <w:b/>
          <w:bCs/>
          <w:sz w:val="24"/>
          <w:szCs w:val="24"/>
          <w:lang w:val="en-US"/>
        </w:rPr>
        <w:t>efectuează</w:t>
      </w:r>
      <w:proofErr w:type="spellEnd"/>
      <w:r w:rsidR="00456432">
        <w:rPr>
          <w:b/>
          <w:bCs/>
          <w:sz w:val="24"/>
          <w:szCs w:val="24"/>
          <w:lang w:val="en-US"/>
        </w:rPr>
        <w:t xml:space="preserve"> ore</w:t>
      </w:r>
      <w:r w:rsidR="000939D5">
        <w:rPr>
          <w:b/>
          <w:bCs/>
          <w:sz w:val="24"/>
          <w:szCs w:val="24"/>
          <w:lang w:val="en-US"/>
        </w:rPr>
        <w:t>;</w:t>
      </w:r>
    </w:p>
    <w:p w14:paraId="6B56B3AF" w14:textId="77777777" w:rsidR="006F0430" w:rsidRPr="00BA4C5E" w:rsidRDefault="006F0430" w:rsidP="005018E8">
      <w:pPr>
        <w:pStyle w:val="Frspaiere"/>
        <w:jc w:val="both"/>
        <w:rPr>
          <w:iCs/>
          <w:sz w:val="24"/>
          <w:szCs w:val="24"/>
          <w:lang w:val="ro-RO"/>
        </w:rPr>
      </w:pP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60746FF8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0939D5">
        <w:rPr>
          <w:b/>
          <w:sz w:val="24"/>
          <w:szCs w:val="24"/>
          <w:lang w:val="en-US"/>
        </w:rPr>
        <w:t>1</w:t>
      </w:r>
      <w:r w:rsidR="003573E1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.2025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456432">
        <w:rPr>
          <w:b/>
          <w:sz w:val="24"/>
          <w:szCs w:val="24"/>
          <w:lang w:val="en-US"/>
        </w:rPr>
        <w:t>Kalo Monica Ramona</w:t>
      </w:r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456432" w:rsidRPr="005B4E5F">
        <w:rPr>
          <w:b/>
          <w:bCs/>
          <w:sz w:val="24"/>
          <w:szCs w:val="24"/>
          <w:highlight w:val="black"/>
          <w:lang w:val="en-US"/>
        </w:rPr>
        <w:t>2991216083375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3573E1">
        <w:rPr>
          <w:b/>
          <w:bCs/>
          <w:sz w:val="24"/>
          <w:szCs w:val="24"/>
          <w:lang w:val="en-US"/>
        </w:rPr>
        <w:t>1</w:t>
      </w:r>
      <w:r w:rsidR="00456432">
        <w:rPr>
          <w:b/>
          <w:bCs/>
          <w:sz w:val="24"/>
          <w:szCs w:val="24"/>
          <w:lang w:val="en-US"/>
        </w:rPr>
        <w:t>9</w:t>
      </w:r>
      <w:r w:rsidR="003573E1">
        <w:rPr>
          <w:b/>
          <w:bCs/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456432">
        <w:rPr>
          <w:b/>
          <w:sz w:val="24"/>
          <w:szCs w:val="24"/>
          <w:lang w:val="en-US"/>
        </w:rPr>
        <w:t>23</w:t>
      </w:r>
      <w:r w:rsidR="001472BE">
        <w:rPr>
          <w:b/>
          <w:sz w:val="24"/>
          <w:szCs w:val="24"/>
          <w:lang w:val="en-US"/>
        </w:rPr>
        <w:t>.</w:t>
      </w:r>
      <w:r w:rsidR="003573E1">
        <w:rPr>
          <w:b/>
          <w:sz w:val="24"/>
          <w:szCs w:val="24"/>
          <w:lang w:val="en-US"/>
        </w:rPr>
        <w:t>0</w:t>
      </w:r>
      <w:r w:rsidR="00456432">
        <w:rPr>
          <w:b/>
          <w:sz w:val="24"/>
          <w:szCs w:val="24"/>
          <w:lang w:val="en-US"/>
        </w:rPr>
        <w:t>4</w:t>
      </w:r>
      <w:r w:rsidR="001472BE">
        <w:rPr>
          <w:b/>
          <w:sz w:val="24"/>
          <w:szCs w:val="24"/>
          <w:lang w:val="en-US"/>
        </w:rPr>
        <w:t>.2024</w:t>
      </w:r>
      <w:r w:rsidR="003573E1">
        <w:rPr>
          <w:b/>
          <w:sz w:val="24"/>
          <w:szCs w:val="24"/>
          <w:lang w:val="en-US"/>
        </w:rPr>
        <w:t xml:space="preserve"> </w:t>
      </w:r>
      <w:proofErr w:type="spellStart"/>
      <w:r w:rsidR="003573E1">
        <w:rPr>
          <w:b/>
          <w:sz w:val="24"/>
          <w:szCs w:val="24"/>
          <w:lang w:val="en-US"/>
        </w:rPr>
        <w:t>poz</w:t>
      </w:r>
      <w:proofErr w:type="spellEnd"/>
      <w:r w:rsidR="003573E1">
        <w:rPr>
          <w:b/>
          <w:sz w:val="24"/>
          <w:szCs w:val="24"/>
          <w:lang w:val="en-US"/>
        </w:rPr>
        <w:t xml:space="preserve"> </w:t>
      </w:r>
      <w:r w:rsidR="00456432">
        <w:rPr>
          <w:b/>
          <w:sz w:val="24"/>
          <w:szCs w:val="24"/>
          <w:lang w:val="en-US"/>
        </w:rPr>
        <w:t>6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1472BE">
        <w:rPr>
          <w:b/>
          <w:bCs/>
          <w:sz w:val="24"/>
          <w:szCs w:val="24"/>
          <w:lang w:val="en-US"/>
        </w:rPr>
        <w:t>1</w:t>
      </w:r>
      <w:r w:rsidR="00FC20C5">
        <w:rPr>
          <w:b/>
          <w:bCs/>
          <w:sz w:val="24"/>
          <w:szCs w:val="24"/>
          <w:lang w:val="en-US"/>
        </w:rPr>
        <w:t>394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FC20C5">
        <w:rPr>
          <w:b/>
          <w:bCs/>
          <w:sz w:val="24"/>
          <w:szCs w:val="24"/>
          <w:lang w:val="en-US"/>
        </w:rPr>
        <w:t>4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2A4840A3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FC20C5">
        <w:rPr>
          <w:b/>
          <w:sz w:val="24"/>
          <w:szCs w:val="24"/>
          <w:lang w:val="en-US"/>
        </w:rPr>
        <w:t>479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3A2AF722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FC20C5">
        <w:rPr>
          <w:b/>
          <w:sz w:val="24"/>
          <w:szCs w:val="24"/>
          <w:lang w:val="en-US"/>
        </w:rPr>
        <w:t>915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0BF80C9E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FC20C5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E3EB" w14:textId="77777777" w:rsidR="00985017" w:rsidRDefault="00985017">
      <w:r>
        <w:separator/>
      </w:r>
    </w:p>
  </w:endnote>
  <w:endnote w:type="continuationSeparator" w:id="0">
    <w:p w14:paraId="42A14F38" w14:textId="77777777" w:rsidR="00985017" w:rsidRDefault="0098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1518" w14:textId="77777777" w:rsidR="00985017" w:rsidRDefault="00985017">
      <w:r>
        <w:separator/>
      </w:r>
    </w:p>
  </w:footnote>
  <w:footnote w:type="continuationSeparator" w:id="0">
    <w:p w14:paraId="5A99C62D" w14:textId="77777777" w:rsidR="00985017" w:rsidRDefault="0098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4F49"/>
    <w:rsid w:val="000B670C"/>
    <w:rsid w:val="000D374D"/>
    <w:rsid w:val="000F09B0"/>
    <w:rsid w:val="00107026"/>
    <w:rsid w:val="001472BE"/>
    <w:rsid w:val="001F2A76"/>
    <w:rsid w:val="00241DEC"/>
    <w:rsid w:val="00260F6F"/>
    <w:rsid w:val="00321BEA"/>
    <w:rsid w:val="003573E1"/>
    <w:rsid w:val="00357DAC"/>
    <w:rsid w:val="0036161D"/>
    <w:rsid w:val="004072F5"/>
    <w:rsid w:val="004363D7"/>
    <w:rsid w:val="00446BD3"/>
    <w:rsid w:val="004544C1"/>
    <w:rsid w:val="00456432"/>
    <w:rsid w:val="004D51EF"/>
    <w:rsid w:val="005018E8"/>
    <w:rsid w:val="00502584"/>
    <w:rsid w:val="005419E2"/>
    <w:rsid w:val="005431D0"/>
    <w:rsid w:val="0057130C"/>
    <w:rsid w:val="00582906"/>
    <w:rsid w:val="005860A3"/>
    <w:rsid w:val="005B4E5F"/>
    <w:rsid w:val="005E477A"/>
    <w:rsid w:val="005E5DC0"/>
    <w:rsid w:val="005F1514"/>
    <w:rsid w:val="0060756D"/>
    <w:rsid w:val="00652441"/>
    <w:rsid w:val="006729B8"/>
    <w:rsid w:val="006B08E4"/>
    <w:rsid w:val="006F0430"/>
    <w:rsid w:val="006F0E4F"/>
    <w:rsid w:val="0070580D"/>
    <w:rsid w:val="007426CC"/>
    <w:rsid w:val="00781603"/>
    <w:rsid w:val="00791989"/>
    <w:rsid w:val="007A576E"/>
    <w:rsid w:val="007D7B3E"/>
    <w:rsid w:val="0084271E"/>
    <w:rsid w:val="00864642"/>
    <w:rsid w:val="0087537C"/>
    <w:rsid w:val="00875E3C"/>
    <w:rsid w:val="00893429"/>
    <w:rsid w:val="008C168D"/>
    <w:rsid w:val="008C213E"/>
    <w:rsid w:val="008E0232"/>
    <w:rsid w:val="009575F2"/>
    <w:rsid w:val="0097562E"/>
    <w:rsid w:val="00985017"/>
    <w:rsid w:val="009B626A"/>
    <w:rsid w:val="009F3102"/>
    <w:rsid w:val="00A42A3A"/>
    <w:rsid w:val="00A44EE6"/>
    <w:rsid w:val="00A87A1B"/>
    <w:rsid w:val="00AB51CA"/>
    <w:rsid w:val="00B01762"/>
    <w:rsid w:val="00B12CEE"/>
    <w:rsid w:val="00B853C4"/>
    <w:rsid w:val="00BA4C5E"/>
    <w:rsid w:val="00BC72BA"/>
    <w:rsid w:val="00C157AD"/>
    <w:rsid w:val="00CB1845"/>
    <w:rsid w:val="00CB5922"/>
    <w:rsid w:val="00CE7C7B"/>
    <w:rsid w:val="00D45B33"/>
    <w:rsid w:val="00DD03C9"/>
    <w:rsid w:val="00E01F53"/>
    <w:rsid w:val="00E74456"/>
    <w:rsid w:val="00EE1B84"/>
    <w:rsid w:val="00EF028F"/>
    <w:rsid w:val="00F2742C"/>
    <w:rsid w:val="00F56A43"/>
    <w:rsid w:val="00F6644C"/>
    <w:rsid w:val="00F740D5"/>
    <w:rsid w:val="00F80410"/>
    <w:rsid w:val="00FC20C5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825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kingaanania@gmail.com</cp:lastModifiedBy>
  <cp:revision>49</cp:revision>
  <cp:lastPrinted>2025-10-30T07:43:00Z</cp:lastPrinted>
  <dcterms:created xsi:type="dcterms:W3CDTF">2024-02-21T12:54:00Z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