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0" w:line="240" w:lineRule="auto"/>
        <w:jc w:val="left"/>
      </w:pPr>
      <w:r>
        <w:rPr>
          <w:rFonts w:ascii="Times New Roman" w:hAnsi="Times New Roman" w:cs="Times New Roman" w:eastAsia="Times New Roman"/>
          <w:b/>
          <w:bCs/>
          <w:sz w:val="24"/>
          <w:szCs w:val="24"/>
        </w:rPr>
        <w:t xml:space="preserve">OFERTANTUL</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2</w:t>
      </w:r>
    </w:p>
    <w:p>
      <w:pPr>
        <w:spacing w:before="0" w:after="60" w:line="240" w:lineRule="auto"/>
        <w:jc w:val="center"/>
      </w:pPr>
      <w:r>
        <w:rPr>
          <w:rFonts w:ascii="Times New Roman" w:hAnsi="Times New Roman" w:cs="Times New Roman" w:eastAsia="Times New Roman"/>
          <w:b/>
          <w:bCs/>
          <w:sz w:val="26"/>
          <w:szCs w:val="26"/>
        </w:rPr>
        <w:t xml:space="preserve">PROPUNERE TEHNICĂ</w:t>
      </w:r>
    </w:p>
    <w:p>
      <w:pPr>
        <w:spacing w:before="0" w:after="200" w:line="240" w:lineRule="auto"/>
        <w:jc w:val="center"/>
      </w:pPr>
      <w:r>
        <w:rPr>
          <w:rFonts w:ascii="Times New Roman" w:hAnsi="Times New Roman" w:cs="Times New Roman" w:eastAsia="Times New Roman"/>
          <w:b/>
          <w:bCs/>
          <w:sz w:val="22"/>
          <w:szCs w:val="22"/>
        </w:rPr>
        <w:t xml:space="preserve">pentru achiziția directă, inițiată prin anunț de publicitate în SICAP, a contractului „Furnizare gaze naturale pentru locurile de consum ale Comunei Feldioara, în perioada 01.04.2027 – 31.03.2028”</w:t>
      </w:r>
    </w:p>
    <w:p>
      <w:pPr>
        <w:spacing w:before="0" w:after="120" w:line="240" w:lineRule="auto"/>
        <w:jc w:val="left"/>
      </w:pPr>
      <w:r>
        <w:rPr>
          <w:rFonts w:ascii="Times New Roman" w:hAnsi="Times New Roman" w:cs="Times New Roman" w:eastAsia="Times New Roman"/>
          <w:b/>
          <w:bCs/>
          <w:sz w:val="24"/>
          <w:szCs w:val="24"/>
        </w:rPr>
        <w:t xml:space="preserve">Către:</w:t>
      </w:r>
      <w:r>
        <w:rPr>
          <w:rFonts w:ascii="Times New Roman" w:hAnsi="Times New Roman" w:cs="Times New Roman" w:eastAsia="Times New Roman"/>
          <w:sz w:val="24"/>
          <w:szCs w:val="24"/>
        </w:rPr>
        <w:t xml:space="preserve"> Comuna Feldioara, str. Octavian Goga nr. 55, județul Brașov</w:t>
      </w:r>
    </w:p>
    <w:p>
      <w:pPr>
        <w:spacing w:before="0" w:after="80" w:line="240" w:lineRule="auto"/>
        <w:jc w:val="both"/>
      </w:pPr>
      <w:r>
        <w:rPr>
          <w:rFonts w:ascii="Times New Roman" w:hAnsi="Times New Roman" w:cs="Times New Roman" w:eastAsia="Times New Roman"/>
          <w:sz w:val="24"/>
          <w:szCs w:val="24"/>
        </w:rPr>
        <w:t xml:space="preserve">Subsemnatul ……………………………………, reprezentant legal / împuternicit al ……………………………………… (denumirea ofertantului), în calitate de ofertant la achiziția directă, inițiată prin anunț de publicitate în SICAP, a contractului „Furnizare gaze naturale pentru locurile de consum ale Comunei Feldioara, în perioada 01.04.2027 – 31.03.2028”, cod CPV 09123000-7 – Gaze naturale, după examinarea Caietului de sarcini nr. 12994 din 29.10.2026 și a celorlalte documente publicate de autoritatea contractantă, declar pe propria răspundere următoarele:</w:t>
      </w:r>
    </w:p>
    <w:p>
      <w:pPr>
        <w:spacing w:before="0" w:after="120" w:line="240" w:lineRule="auto"/>
        <w:jc w:val="both"/>
      </w:pPr>
      <w:r>
        <w:rPr>
          <w:rFonts w:ascii="Times New Roman" w:hAnsi="Times New Roman" w:cs="Times New Roman" w:eastAsia="Times New Roman"/>
          <w:sz w:val="24"/>
          <w:szCs w:val="24"/>
        </w:rPr>
        <w:t xml:space="preserve">Ne angajăm să îndeplinim toate cerințele minime din Caietul de sarcini, astfel cum sunt detaliate în tabelul de mai jos. Pentru fiecare cerință, ofertantul completează coloana „Asumat (DA/NU)” și, acolo unde este solicitat, coloana „Mod de îndeplinire / informații”. Răspunsul „NU” la oricare dintre cerințe conduce la respingerea ofertei.</w:t>
      </w:r>
    </w:p>
    <w:tbl>
      <w:tblPr>
        <w:tblW w:w="14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70" w:type="dxa"/>
          <w:bottom w:w="20" w:type="dxa"/>
          <w:right w:w="70" w:type="dxa"/>
        </w:tblCellMar>
      </w:tblPr>
      <w:tblGrid>
        <w:gridCol w:w="500"/>
        <w:gridCol w:w="1500"/>
        <w:gridCol w:w="7400"/>
        <w:gridCol w:w="1000"/>
        <w:gridCol w:w="4170"/>
      </w:tblGrid>
      <w:tr>
        <w:trPr>
          <w:cantSplit/>
          <w:tblHeader/>
        </w:trPr>
        <w:tc>
          <w:tcPr>
            <w:tcW w:w="5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Nr.</w:t>
            </w:r>
          </w:p>
        </w:tc>
        <w:tc>
          <w:tcPr>
            <w:tcW w:w="15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Referință Caiet de sarcini</w:t>
            </w:r>
          </w:p>
        </w:tc>
        <w:tc>
          <w:tcPr>
            <w:tcW w:w="74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Cerința minimă</w:t>
            </w:r>
          </w:p>
        </w:tc>
        <w:tc>
          <w:tcPr>
            <w:tcW w:w="10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Asumat</w:t>
            </w:r>
          </w:p>
          <w:p>
            <w:pPr>
              <w:spacing w:before="0" w:after="0" w:line="240" w:lineRule="auto"/>
              <w:jc w:val="center"/>
            </w:pPr>
            <w:r>
              <w:rPr>
                <w:rFonts w:ascii="Times New Roman" w:hAnsi="Times New Roman" w:cs="Times New Roman" w:eastAsia="Times New Roman"/>
                <w:b/>
                <w:bCs/>
                <w:sz w:val="20"/>
                <w:szCs w:val="20"/>
              </w:rPr>
              <w:t xml:space="preserve">(DA/NU)</w:t>
            </w:r>
          </w:p>
        </w:tc>
        <w:tc>
          <w:tcPr>
            <w:tcW w:w="417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Mod de îndeplinire / informații</w:t>
            </w:r>
          </w:p>
          <w:p>
            <w:pPr>
              <w:spacing w:before="0" w:after="0" w:line="240" w:lineRule="auto"/>
              <w:jc w:val="center"/>
            </w:pPr>
            <w:r>
              <w:rPr>
                <w:rFonts w:ascii="Times New Roman" w:hAnsi="Times New Roman" w:cs="Times New Roman" w:eastAsia="Times New Roman"/>
                <w:b/>
                <w:bCs/>
                <w:sz w:val="20"/>
                <w:szCs w:val="20"/>
              </w:rPr>
              <w:t xml:space="preserve">(se completează de ofertant)</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II pct. 1 și pct. 4</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Furnizarea gazelor naturale, în regim de serviciu complet (furnizare, transport, înmagazinare și distribuție), la toate cele 6 locuri de consum din Anexa 1 la Caietul de sarcini, într-un singur lot, cu o componentă de gaz unică pentru toate locurile de consum, indiferent de categoria de consum.</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2</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II pct. 2</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Furnizarea întregii cantități efectiv consumate, indiferent de cantitatea totală estimată (551.231 kWh / 551,231 MWh); plata numai a consumului efectiv; fără cantitate minimă garantată; fără penalități sau costuri pentru diferențele dintre cantitatea estimată și cea consumată; graficul lunar din Anexa 2 are caracter orientativ; fără obligația achizitorului de a transmite prognoze de consum (nominalizări) lunare sau zilnice.</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3</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II pct. 3</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Perioada de furnizare 01.04.2027 – 31.03.2028; dacă preluarea locurilor de consum are loc după 01.04.2027, furnizarea începe la data efectivă a preluării și se încheie tot la 31.03.2028.</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4</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1</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Deținerea licenței de furnizare a gazelor naturale emise de ANRE, valabilă pe toată durata contractului; prezentarea licenței prelungite / noi în cel mult 3 zile lucrătoare de la expirarea celei anterioare. Copia licenței se atașează la ofertă.</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Nr. licenței ANRE: ………………</w:t>
            </w:r>
          </w:p>
          <w:p>
            <w:pPr>
              <w:spacing w:before="0" w:after="0" w:line="240" w:lineRule="auto"/>
              <w:jc w:val="left"/>
            </w:pPr>
            <w:r>
              <w:rPr>
                <w:rFonts w:ascii="Times New Roman" w:hAnsi="Times New Roman" w:cs="Times New Roman" w:eastAsia="Times New Roman"/>
                <w:i/>
                <w:iCs/>
                <w:sz w:val="20"/>
                <w:szCs w:val="20"/>
              </w:rPr>
              <w:t xml:space="preserve">Valabilă până la: ………………</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5</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2</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Furnizarea continuă a gazelor naturale la toate locurile de consum, în cantitățile efectiv consumate, fără limită de consum, cu excepția cazurilor de limitare sau întrerupere prevăzute de reglementări.</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6</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3</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Contractarea, prin grija și pe cheltuiala furnizorului, a serviciilor de transport, de înmagazinare și de distribuție, inclusiv rezervarea capacității necesare; refacturarea transportului și a distribuției numai la tarifele reglementate; costurile de înmagazinare sunt incluse în componenta de gaz.</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7</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4</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Asumarea responsabilității echilibrării, conform reglementărilor privind piața gazelor naturale; suportarea integrală a costului dezechilibrelor, fără refacturare către achizitor.</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Modul în care este asigurată echilibrarea (utilizator al rețelei de transport / delegare către alt utilizator al rețelei, cu denumirea acestuia): ………………………</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8</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5</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Furnizarea gazelor naturale cu respectarea condițiilor de calitate din reglementările în vigoare; utilizarea la facturare a puterii calorifice superioare comunicate de operatorul de rețea pentru perioada de facturare.</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9</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6</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Măsurarea conform reglementărilor ANRE privind măsurarea cantităților de gaze naturale tranzacționate în România; fără costuri impuse achizitorului pentru grupurile de măsurare care revin operatorului de rețea.</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10</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7</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Intermedierea relației cu operatorul de distribuție (OLIGOPOL S.R.L.): informarea privind întreruperile programate, reluarea alimentării după întreruperile accidentale, verificarea grupurilor de măsurare, transmiterea solicitărilor de despăgubire, întreruperea alimentării la cererea achizitorului în cazul unor defecțiuni în instalațiile de utilizare.</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11</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8</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Punct de contact pentru relația contractuală și serviciu de preluare a reclamațiilor, cu înregistrarea fiecărei reclamații și atribuirea unui număr de înregistrare; răspuns în termenele standardului de performanță pentru activitatea de furnizare.</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Persoană de contact: ………………</w:t>
            </w:r>
          </w:p>
          <w:p>
            <w:pPr>
              <w:spacing w:before="0" w:after="0" w:line="240" w:lineRule="auto"/>
              <w:jc w:val="left"/>
            </w:pPr>
            <w:r>
              <w:rPr>
                <w:rFonts w:ascii="Times New Roman" w:hAnsi="Times New Roman" w:cs="Times New Roman" w:eastAsia="Times New Roman"/>
                <w:i/>
                <w:iCs/>
                <w:sz w:val="20"/>
                <w:szCs w:val="20"/>
              </w:rPr>
              <w:t xml:space="preserve">Telefon: ………………</w:t>
            </w:r>
          </w:p>
          <w:p>
            <w:pPr>
              <w:spacing w:before="0" w:after="0" w:line="240" w:lineRule="auto"/>
              <w:jc w:val="left"/>
            </w:pPr>
            <w:r>
              <w:rPr>
                <w:rFonts w:ascii="Times New Roman" w:hAnsi="Times New Roman" w:cs="Times New Roman" w:eastAsia="Times New Roman"/>
                <w:i/>
                <w:iCs/>
                <w:sz w:val="20"/>
                <w:szCs w:val="20"/>
              </w:rPr>
              <w:t xml:space="preserve">E-mail: ………………</w:t>
            </w:r>
          </w:p>
          <w:p>
            <w:pPr>
              <w:spacing w:before="0" w:after="0" w:line="240" w:lineRule="auto"/>
              <w:jc w:val="left"/>
            </w:pPr>
            <w:r>
              <w:rPr>
                <w:rFonts w:ascii="Times New Roman" w:hAnsi="Times New Roman" w:cs="Times New Roman" w:eastAsia="Times New Roman"/>
                <w:i/>
                <w:iCs/>
                <w:sz w:val="20"/>
                <w:szCs w:val="20"/>
              </w:rPr>
              <w:t xml:space="preserve">Serviciu reclamații (telefon / e-mail / platformă): ………………</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12</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9</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Transmiterea gratuită, la cerere, în cel mult 10 zile lucrătoare, a istoricului consumului pe fiecare loc de consum (CLC), în format electronic editabil.</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13</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IV pct. 10</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Notificarea modificărilor componentelor reglementate, cu temeiul legal și data de aplicare, cel târziu odată cu prima factură în care se aplică.</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14</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 pct. 1–4</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Efectuarea tuturor demersurilor de schimbare a furnizorului, conform procedurii ANRE, astfel încât furnizarea să înceapă la 01.04.2027; fără niciun cost pentru Comuna Feldioara (taxe, comisioane, costuri de transfer, de deconectare / reconectare sau de înlocuire a contoarelor); fără întreruperea alimentării și fără intervenții asupra instalațiilor achizitorului.</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Descrierea pe scurt a etapelor și a calendarului de preluare a locurilor de consum, inclusiv documentele solicitate achizitorului: ………………………</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15</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 pct. 5–6</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Necondiționarea preluării de aspecte privind relația achizitorului cu furnizorul actual (ENGIE Romania S.A., contract care încetează la 31.03.2027); stabilirea și comunicarea indexurilor la data schimbării furnizorului.</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16</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 pct. 2</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Componenta de gaz unică pentru toate locurile de consum și categoriile de consum, fixă și fermă pe toată durata contractului, care include toate costurile proprii ale furnizorului (costul gazelor naturale, înmagazinare, echilibrare, dezechilibre, administrare, facturare, schimbarea furnizorului, marjă); fără componentă variabilă, indexată, diferențiată sau condiționată.</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17</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 pct. 3–5</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Facturarea componentelor reglementate (transport, distribuție, acciză) numai la valorile în vigoare în perioada de consum, pentru categoria de consum a fiecărui loc de consum; ajustarea numai a acestora; fără avansuri, garanții de consum, abonamente, taxe de administrare sau servicii suplimentare.</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18</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VII pct. 1–3</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Facturare lunară, cu factură distinctă pentru fiecare loc de consum; facturare pe baza citirilor operatorului de distribuție, iar în lipsa acestora pe consum estimat; acceptarea autocitirii; regularizare din oficiu, fără costuri, la prima citire reală, evidențiată distinct pe factură.</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19</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VII pct. 4–6</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Determinarea energiei facturate ca produs între volumul măsurat (mc) și puterea calorifică superioară (kWh/mc); conținutul minim al facturii (loc de consum, CLC, serie contor, perioadă, indexuri și tipul acestora, volum, PCS, energie, componenta de gaz și fiecare componentă reglementată, TVA, data emiterii și a scadenței); transmiterea prin RO e-Factura.</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20</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VII pct. 7–9</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Termen de plată de 30 de zile calendaristice de la data emiterii facturii; plata sumei necontestate în cazul facturilor contestate; penalități de 0,1% pe zi din plata neefectuată, începând cu ziua următoare scadenței.</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21</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VIII</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Acceptarea clauzei de revizuire: includerea / eliminarea locurilor de consum, în aceleași condiții de preț, în limita a 10% din valoarea inițială a contractului; inițierea demersurilor în cel mult 5 zile lucrătoare de la notificare; fără penalități sau despăgubiri la eliminarea locurilor de consum.</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Se asumă cerința.</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22</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X lit. b)</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Constituirea garanției de bună execuție de 1% din prețul contractului, fără TVA, în termen de 5 zile lucrătoare de la semnarea contractului.</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Forma de constituire: ………………………</w:t>
            </w:r>
          </w:p>
        </w:tc>
      </w:tr>
      <w:tr>
        <w:trPr>
          <w:cantSplit/>
        </w:trPr>
        <w:tc>
          <w:tcPr>
            <w:tcW w:w="500" w:type="dxa"/>
            <w:vAlign w:val="center"/>
          </w:tcPr>
          <w:p>
            <w:pPr>
              <w:spacing w:before="0" w:after="0" w:line="240" w:lineRule="auto"/>
              <w:jc w:val="center"/>
            </w:pPr>
            <w:r>
              <w:rPr>
                <w:rFonts w:ascii="Times New Roman" w:hAnsi="Times New Roman" w:cs="Times New Roman" w:eastAsia="Times New Roman"/>
                <w:sz w:val="20"/>
                <w:szCs w:val="20"/>
              </w:rPr>
              <w:t xml:space="preserve">23</w:t>
            </w:r>
          </w:p>
        </w:tc>
        <w:tc>
          <w:tcPr>
            <w:tcW w:w="1500" w:type="dxa"/>
            <w:vAlign w:val="center"/>
          </w:tcPr>
          <w:p>
            <w:pPr>
              <w:spacing w:before="0" w:after="0" w:line="240" w:lineRule="auto"/>
              <w:jc w:val="left"/>
            </w:pPr>
            <w:r>
              <w:rPr>
                <w:rFonts w:ascii="Times New Roman" w:hAnsi="Times New Roman" w:cs="Times New Roman" w:eastAsia="Times New Roman"/>
                <w:sz w:val="20"/>
                <w:szCs w:val="20"/>
              </w:rPr>
              <w:t xml:space="preserve">cap. XI pct. 6 și cap. XII pct. 6</w:t>
            </w:r>
          </w:p>
        </w:tc>
        <w:tc>
          <w:tcPr>
            <w:tcW w:w="7400" w:type="dxa"/>
            <w:vAlign w:val="center"/>
          </w:tcPr>
          <w:p>
            <w:pPr>
              <w:spacing w:before="0" w:after="0" w:line="240" w:lineRule="auto"/>
              <w:jc w:val="both"/>
            </w:pPr>
            <w:r>
              <w:rPr>
                <w:rFonts w:ascii="Times New Roman" w:hAnsi="Times New Roman" w:cs="Times New Roman" w:eastAsia="Times New Roman"/>
                <w:sz w:val="20"/>
                <w:szCs w:val="20"/>
              </w:rPr>
              <w:t xml:space="preserve">Deținerea unui cont activ în SICAP și publicarea ofertei în catalogul electronic SICAP, la prețul și în condițiile din ofertă, în termenul indicat în notificarea autorității contractante, în cazul în care oferta este clasată pe primul loc.</w:t>
            </w:r>
          </w:p>
        </w:tc>
        <w:tc>
          <w:tcPr>
            <w:tcW w:w="1000" w:type="dxa"/>
            <w:vAlign w:val="center"/>
          </w:tcPr>
          <w:p>
            <w:pPr>
              <w:spacing w:before="0" w:after="0" w:line="240" w:lineRule="auto"/>
              <w:jc w:val="center"/>
            </w:pPr>
          </w:p>
        </w:tc>
        <w:tc>
          <w:tcPr>
            <w:tcW w:w="4170" w:type="dxa"/>
            <w:vAlign w:val="center"/>
          </w:tcPr>
          <w:p>
            <w:pPr>
              <w:spacing w:before="0" w:after="0" w:line="240" w:lineRule="auto"/>
              <w:jc w:val="left"/>
            </w:pPr>
            <w:r>
              <w:rPr>
                <w:rFonts w:ascii="Times New Roman" w:hAnsi="Times New Roman" w:cs="Times New Roman" w:eastAsia="Times New Roman"/>
                <w:i/>
                <w:iCs/>
                <w:sz w:val="20"/>
                <w:szCs w:val="20"/>
              </w:rPr>
              <w:t xml:space="preserve">Denumirea / CIF-ul sub care ofertantul este înregistrat în SICAP: ………………</w:t>
            </w:r>
          </w:p>
        </w:tc>
      </w:tr>
    </w:tbl>
    <w:p>
      <w:pPr>
        <w:spacing w:before="0" w:after="60" w:line="240" w:lineRule="auto"/>
        <w:jc w:val="both"/>
      </w:pPr>
    </w:p>
    <w:p>
      <w:pPr>
        <w:keepNext/>
        <w:spacing w:before="120" w:after="80" w:line="240" w:lineRule="auto"/>
        <w:jc w:val="left"/>
      </w:pPr>
      <w:r>
        <w:rPr>
          <w:rFonts w:ascii="Times New Roman" w:hAnsi="Times New Roman" w:cs="Times New Roman" w:eastAsia="Times New Roman"/>
          <w:b/>
          <w:bCs/>
          <w:sz w:val="24"/>
          <w:szCs w:val="24"/>
        </w:rPr>
        <w:t xml:space="preserve">Declarații</w:t>
      </w:r>
    </w:p>
    <w:p>
      <w:pPr>
        <w:spacing w:before="0" w:after="60" w:line="240" w:lineRule="auto"/>
        <w:ind w:left="567" w:hanging="340"/>
        <w:jc w:val="both"/>
      </w:pPr>
      <w:r>
        <w:rPr>
          <w:rFonts w:ascii="Times New Roman" w:hAnsi="Times New Roman" w:cs="Times New Roman" w:eastAsia="Times New Roman"/>
          <w:sz w:val="24"/>
          <w:szCs w:val="24"/>
        </w:rPr>
        <w:t xml:space="preserve">1. Declarăm că ne însușim integral cerințele Caietului de sarcini nr. 12994 din 29.10.2026, cu Anexele 1 și 2, ale modelului de contract și ale celorlalte documente publicate de autoritatea contractantă, precum și răspunsurile la solicitările de clarificare publicate în SICAP.</w:t>
      </w:r>
    </w:p>
    <w:p>
      <w:pPr>
        <w:spacing w:before="0" w:after="60" w:line="240" w:lineRule="auto"/>
        <w:ind w:left="567" w:hanging="340"/>
        <w:jc w:val="both"/>
      </w:pPr>
      <w:r>
        <w:rPr>
          <w:rFonts w:ascii="Times New Roman" w:hAnsi="Times New Roman" w:cs="Times New Roman" w:eastAsia="Times New Roman"/>
          <w:sz w:val="24"/>
          <w:szCs w:val="24"/>
        </w:rPr>
        <w:t xml:space="preserve">2. Declarăm că, la elaborarea ofertei, am ținut cont de obligațiile relevante din domeniile mediului, social și al relațiilor de muncă, stabilite prin legislația adoptată la nivelul Uniunii Europene, legislația națională, acordurile colective sau tratatele, convențiile și acordurile internaționale în aceste domenii, conform art. 51 din Legea nr. 98/2016, și că le vom respecta pe toată durata contractului.</w:t>
      </w:r>
    </w:p>
    <w:p>
      <w:pPr>
        <w:spacing w:before="0" w:after="60" w:line="240" w:lineRule="auto"/>
        <w:ind w:left="567" w:hanging="340"/>
        <w:jc w:val="both"/>
      </w:pPr>
      <w:r>
        <w:rPr>
          <w:rFonts w:ascii="Times New Roman" w:hAnsi="Times New Roman" w:cs="Times New Roman" w:eastAsia="Times New Roman"/>
          <w:sz w:val="24"/>
          <w:szCs w:val="24"/>
        </w:rPr>
        <w:t xml:space="preserve">3. Declarăm că prezenta propunere tehnică nu conține informații privind prețul ofertat.</w:t>
      </w:r>
    </w:p>
    <w:p>
      <w:pPr>
        <w:spacing w:before="0" w:after="60" w:line="240" w:lineRule="auto"/>
        <w:ind w:left="567" w:hanging="340"/>
        <w:jc w:val="both"/>
      </w:pPr>
      <w:r>
        <w:rPr>
          <w:rFonts w:ascii="Times New Roman" w:hAnsi="Times New Roman" w:cs="Times New Roman" w:eastAsia="Times New Roman"/>
          <w:sz w:val="24"/>
          <w:szCs w:val="24"/>
        </w:rPr>
        <w:t xml:space="preserve">4. Informațiile din prezenta propunere tehnică pe care le considerăm confidențiale (dacă este cazul), cu justificarea caracterului confidențial: ……………………………………</w:t>
      </w:r>
    </w:p>
    <w:p>
      <w:pPr>
        <w:spacing w:before="200" w:after="200" w:line="240" w:lineRule="auto"/>
        <w:jc w:val="left"/>
      </w:pPr>
      <w:r>
        <w:rPr>
          <w:rFonts w:ascii="Times New Roman" w:hAnsi="Times New Roman" w:cs="Times New Roman" w:eastAsia="Times New Roman"/>
          <w:sz w:val="24"/>
          <w:szCs w:val="24"/>
        </w:rPr>
        <w:t xml:space="preserve">Data completării: ……………………</w:t>
      </w:r>
    </w:p>
    <w:p>
      <w:pPr>
        <w:spacing w:before="0" w:after="0" w:line="240" w:lineRule="auto"/>
        <w:jc w:val="left"/>
      </w:pPr>
      <w:r>
        <w:rPr>
          <w:rFonts w:ascii="Times New Roman" w:hAnsi="Times New Roman" w:cs="Times New Roman" w:eastAsia="Times New Roman"/>
          <w:sz w:val="24"/>
          <w:szCs w:val="24"/>
        </w:rPr>
        <w:t xml:space="preserve">Ofertant,</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(denumirea, numele și prenumele reprezentantului legal / împuternicit, semnătură electronică extinsă)</w:t>
      </w:r>
    </w:p>
    <w:sectPr w:rsidR="003639E2" w:rsidRPr="0037311C" w:rsidSect="00034616">
      <w:pgSz w:w="16838" w:h="11906" w:orient="landscape"/>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0125654">
    <w:abstractNumId w:val="8"/>
  </w:num>
  <w:num w:numId="2" w16cid:durableId="638189888">
    <w:abstractNumId w:val="6"/>
  </w:num>
  <w:num w:numId="3" w16cid:durableId="358504671">
    <w:abstractNumId w:val="5"/>
  </w:num>
  <w:num w:numId="4" w16cid:durableId="866716556">
    <w:abstractNumId w:val="4"/>
  </w:num>
  <w:num w:numId="5" w16cid:durableId="1947078280">
    <w:abstractNumId w:val="7"/>
  </w:num>
  <w:num w:numId="6" w16cid:durableId="1368723718">
    <w:abstractNumId w:val="3"/>
  </w:num>
  <w:num w:numId="7" w16cid:durableId="589044069">
    <w:abstractNumId w:val="2"/>
  </w:num>
  <w:num w:numId="8" w16cid:durableId="298851024">
    <w:abstractNumId w:val="1"/>
  </w:num>
  <w:num w:numId="9" w16cid:durableId="56237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39E2"/>
    <w:rsid w:val="0037311C"/>
    <w:rsid w:val="0055675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5C0887E-7656-4A51-B4C5-737F7B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Catalin Frangulea Pastor</cp:lastModifiedBy>
  <cp:revision>2</cp:revision>
  <dcterms:created xsi:type="dcterms:W3CDTF">2013-12-23T23:15:00Z</dcterms:created>
  <dcterms:modified xsi:type="dcterms:W3CDTF">2026-10-22T10:30:00Z</dcterms:modified>
  <cp:category/>
</cp:coreProperties>
</file>